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760" w14:textId="58745F0B" w:rsidR="00030595" w:rsidRPr="00030595" w:rsidRDefault="00030595" w:rsidP="00030595">
      <w:pPr>
        <w:ind w:left="360" w:hanging="360"/>
        <w:jc w:val="center"/>
        <w:rPr>
          <w:b/>
          <w:bCs/>
        </w:rPr>
      </w:pPr>
      <w:r w:rsidRPr="00030595">
        <w:rPr>
          <w:b/>
          <w:bCs/>
        </w:rPr>
        <w:t>ÖZEL NİTELİKLİ KİŞİSEL VERİ İŞLEME PROSEDÜRÜ</w:t>
      </w:r>
    </w:p>
    <w:p w14:paraId="37ABF0B4" w14:textId="07E95BD4" w:rsidR="00B26C40" w:rsidRPr="00B26C40" w:rsidRDefault="00B26C40" w:rsidP="00B26C40">
      <w:pPr>
        <w:pStyle w:val="Balk1"/>
        <w:numPr>
          <w:ilvl w:val="0"/>
          <w:numId w:val="5"/>
        </w:numPr>
        <w:spacing w:before="0"/>
        <w:rPr>
          <w:color w:val="auto"/>
        </w:rPr>
      </w:pPr>
      <w:r w:rsidRPr="00B26C40">
        <w:rPr>
          <w:color w:val="auto"/>
        </w:rPr>
        <w:t>Amaç</w:t>
      </w:r>
    </w:p>
    <w:p w14:paraId="5A3DF3DE" w14:textId="2AE4BC3E" w:rsidR="00B26C40" w:rsidRPr="0031066A" w:rsidRDefault="00FB55FC" w:rsidP="00B26C40">
      <w:pPr>
        <w:pStyle w:val="bekMetni"/>
        <w:tabs>
          <w:tab w:val="clear" w:pos="567"/>
        </w:tabs>
        <w:spacing w:before="120" w:after="120" w:line="300" w:lineRule="auto"/>
        <w:ind w:left="0" w:right="-1"/>
        <w:rPr>
          <w:rFonts w:asciiTheme="minorHAnsi" w:hAnsiTheme="minorHAnsi" w:cstheme="minorHAnsi"/>
          <w:szCs w:val="24"/>
        </w:rPr>
      </w:pPr>
      <w:r>
        <w:rPr>
          <w:rFonts w:asciiTheme="minorHAnsi" w:hAnsiTheme="minorHAnsi" w:cstheme="minorHAnsi"/>
          <w:b/>
          <w:color w:val="000000"/>
          <w:szCs w:val="24"/>
        </w:rPr>
        <w:t xml:space="preserve">Osmanlı </w:t>
      </w:r>
      <w:r w:rsidR="008C4567">
        <w:rPr>
          <w:rFonts w:asciiTheme="minorHAnsi" w:hAnsiTheme="minorHAnsi" w:cstheme="minorHAnsi"/>
          <w:b/>
          <w:color w:val="000000"/>
          <w:szCs w:val="24"/>
        </w:rPr>
        <w:t>Federasyonu</w:t>
      </w:r>
      <w:r w:rsidR="00B26C40" w:rsidRPr="0031066A">
        <w:rPr>
          <w:rFonts w:asciiTheme="minorHAnsi" w:hAnsiTheme="minorHAnsi" w:cstheme="minorHAnsi"/>
          <w:szCs w:val="24"/>
        </w:rPr>
        <w:t>’</w:t>
      </w:r>
      <w:r w:rsidR="000A5FBF">
        <w:rPr>
          <w:rFonts w:asciiTheme="minorHAnsi" w:hAnsiTheme="minorHAnsi" w:cstheme="minorHAnsi"/>
          <w:szCs w:val="24"/>
        </w:rPr>
        <w:t>n</w:t>
      </w:r>
      <w:r w:rsidR="00B26C40" w:rsidRPr="0031066A">
        <w:rPr>
          <w:rFonts w:asciiTheme="minorHAnsi" w:hAnsiTheme="minorHAnsi" w:cstheme="minorHAnsi"/>
          <w:szCs w:val="24"/>
        </w:rPr>
        <w:t>d</w:t>
      </w:r>
      <w:r w:rsidR="008C4567">
        <w:rPr>
          <w:rFonts w:asciiTheme="minorHAnsi" w:hAnsiTheme="minorHAnsi" w:cstheme="minorHAnsi"/>
          <w:szCs w:val="24"/>
        </w:rPr>
        <w:t>a</w:t>
      </w:r>
      <w:r w:rsidR="00B26C40" w:rsidRPr="0031066A">
        <w:rPr>
          <w:rFonts w:asciiTheme="minorHAnsi" w:hAnsiTheme="minorHAnsi" w:cstheme="minorHAnsi"/>
          <w:szCs w:val="24"/>
        </w:rPr>
        <w:t xml:space="preserve"> kurumsal bilgilerin</w:t>
      </w:r>
      <w:r w:rsidR="00B26C40">
        <w:rPr>
          <w:rFonts w:asciiTheme="minorHAnsi" w:hAnsiTheme="minorHAnsi" w:cstheme="minorHAnsi"/>
          <w:szCs w:val="24"/>
        </w:rPr>
        <w:t xml:space="preserve"> ve kişisel verilerin</w:t>
      </w:r>
      <w:r w:rsidR="00B26C40" w:rsidRPr="0031066A">
        <w:rPr>
          <w:rFonts w:asciiTheme="minorHAnsi" w:hAnsiTheme="minorHAnsi" w:cstheme="minorHAnsi"/>
          <w:szCs w:val="24"/>
        </w:rPr>
        <w:t xml:space="preserve"> gizlilik, bütünlük ve erişilebilirlik unsurlar</w:t>
      </w:r>
      <w:r w:rsidR="00B26C40">
        <w:rPr>
          <w:rFonts w:asciiTheme="minorHAnsi" w:hAnsiTheme="minorHAnsi" w:cstheme="minorHAnsi"/>
          <w:szCs w:val="24"/>
        </w:rPr>
        <w:t>ı açısından korunmasını sağlamak</w:t>
      </w:r>
      <w:r w:rsidR="00B26C40" w:rsidRPr="0031066A">
        <w:rPr>
          <w:rFonts w:asciiTheme="minorHAnsi" w:hAnsiTheme="minorHAnsi" w:cstheme="minorHAnsi"/>
          <w:szCs w:val="24"/>
        </w:rPr>
        <w:t>,</w:t>
      </w:r>
      <w:r w:rsidR="00B26C40">
        <w:rPr>
          <w:rFonts w:asciiTheme="minorHAnsi" w:hAnsiTheme="minorHAnsi" w:cstheme="minorHAnsi"/>
          <w:szCs w:val="24"/>
        </w:rPr>
        <w:t xml:space="preserve"> </w:t>
      </w:r>
      <w:r>
        <w:rPr>
          <w:rFonts w:asciiTheme="minorHAnsi" w:hAnsiTheme="minorHAnsi" w:cstheme="minorHAnsi"/>
          <w:b/>
          <w:color w:val="000000"/>
          <w:szCs w:val="24"/>
        </w:rPr>
        <w:t xml:space="preserve">Osmanlı </w:t>
      </w:r>
      <w:r w:rsidR="008C4567">
        <w:rPr>
          <w:rFonts w:asciiTheme="minorHAnsi" w:hAnsiTheme="minorHAnsi" w:cstheme="minorHAnsi"/>
          <w:b/>
          <w:color w:val="000000"/>
          <w:szCs w:val="24"/>
        </w:rPr>
        <w:t>Federasyonu</w:t>
      </w:r>
      <w:r w:rsidR="0090019A" w:rsidRPr="0090019A">
        <w:rPr>
          <w:rFonts w:asciiTheme="minorHAnsi" w:hAnsiTheme="minorHAnsi" w:cstheme="minorHAnsi"/>
          <w:b/>
          <w:szCs w:val="24"/>
        </w:rPr>
        <w:t xml:space="preserve"> </w:t>
      </w:r>
      <w:r w:rsidR="00B26C40" w:rsidRPr="0031066A">
        <w:rPr>
          <w:rFonts w:asciiTheme="minorHAnsi" w:hAnsiTheme="minorHAnsi" w:cstheme="minorHAnsi"/>
          <w:szCs w:val="24"/>
        </w:rPr>
        <w:t xml:space="preserve">tarafından </w:t>
      </w:r>
      <w:r w:rsidR="00882303">
        <w:rPr>
          <w:rFonts w:asciiTheme="minorHAnsi" w:hAnsiTheme="minorHAnsi" w:cstheme="minorHAnsi"/>
          <w:szCs w:val="24"/>
        </w:rPr>
        <w:t>Özel Nitelikli Kişisel Veri</w:t>
      </w:r>
      <w:r w:rsidR="00B26C40">
        <w:rPr>
          <w:rFonts w:asciiTheme="minorHAnsi" w:hAnsiTheme="minorHAnsi" w:cstheme="minorHAnsi"/>
          <w:szCs w:val="24"/>
        </w:rPr>
        <w:t xml:space="preserve">lerin </w:t>
      </w:r>
      <w:r w:rsidR="00B26C40" w:rsidRPr="0031066A">
        <w:rPr>
          <w:rFonts w:asciiTheme="minorHAnsi" w:hAnsiTheme="minorHAnsi" w:cstheme="minorHAnsi"/>
          <w:szCs w:val="24"/>
        </w:rPr>
        <w:t>işlenmesine, korunmasına yönelik</w:t>
      </w:r>
      <w:r w:rsidR="00B26C40">
        <w:rPr>
          <w:rFonts w:asciiTheme="minorHAnsi" w:hAnsiTheme="minorHAnsi" w:cstheme="minorHAnsi"/>
          <w:szCs w:val="24"/>
        </w:rPr>
        <w:t xml:space="preserve"> </w:t>
      </w:r>
      <w:r w:rsidR="00B26C40" w:rsidRPr="0031066A">
        <w:rPr>
          <w:rFonts w:asciiTheme="minorHAnsi" w:hAnsiTheme="minorHAnsi" w:cstheme="minorHAnsi"/>
          <w:szCs w:val="24"/>
        </w:rPr>
        <w:t>yöntem ve süreçlere ilişkin esasları belirlemektir.</w:t>
      </w:r>
    </w:p>
    <w:p w14:paraId="15C17A9F" w14:textId="77777777" w:rsidR="00B26C40" w:rsidRPr="00B26C40" w:rsidRDefault="00B26C40" w:rsidP="00B26C40">
      <w:pPr>
        <w:pStyle w:val="Balk1"/>
        <w:numPr>
          <w:ilvl w:val="0"/>
          <w:numId w:val="5"/>
        </w:numPr>
        <w:spacing w:before="0"/>
        <w:rPr>
          <w:color w:val="auto"/>
        </w:rPr>
      </w:pPr>
      <w:r w:rsidRPr="00B26C40">
        <w:rPr>
          <w:color w:val="auto"/>
        </w:rPr>
        <w:t>Kapsam</w:t>
      </w:r>
    </w:p>
    <w:p w14:paraId="3A89D99D" w14:textId="77777777" w:rsidR="00B26C40" w:rsidRPr="00782F86" w:rsidRDefault="00B26C40" w:rsidP="00B26C40">
      <w:pPr>
        <w:spacing w:after="0" w:line="240" w:lineRule="auto"/>
      </w:pPr>
    </w:p>
    <w:p w14:paraId="556E2A2F" w14:textId="520FF451" w:rsidR="00B26C40" w:rsidRDefault="00FB55FC" w:rsidP="00B26C40">
      <w:pPr>
        <w:jc w:val="both"/>
        <w:rPr>
          <w:sz w:val="24"/>
          <w:szCs w:val="24"/>
        </w:rPr>
      </w:pPr>
      <w:r>
        <w:rPr>
          <w:rFonts w:cstheme="minorHAnsi"/>
          <w:b/>
          <w:color w:val="000000"/>
          <w:sz w:val="24"/>
          <w:szCs w:val="24"/>
        </w:rPr>
        <w:t xml:space="preserve">Osmanlı </w:t>
      </w:r>
      <w:r w:rsidR="008C4567">
        <w:rPr>
          <w:rFonts w:cstheme="minorHAnsi"/>
          <w:b/>
          <w:color w:val="000000"/>
          <w:sz w:val="24"/>
          <w:szCs w:val="24"/>
        </w:rPr>
        <w:t>Federasyonu</w:t>
      </w:r>
      <w:r w:rsidR="00B26C40">
        <w:rPr>
          <w:rFonts w:cstheme="minorHAnsi"/>
          <w:b/>
          <w:color w:val="000000"/>
          <w:sz w:val="24"/>
          <w:szCs w:val="24"/>
        </w:rPr>
        <w:t>’</w:t>
      </w:r>
      <w:r w:rsidR="0090019A">
        <w:rPr>
          <w:rFonts w:cstheme="minorHAnsi"/>
          <w:color w:val="000000"/>
          <w:sz w:val="24"/>
          <w:szCs w:val="24"/>
        </w:rPr>
        <w:t>nd</w:t>
      </w:r>
      <w:r w:rsidR="008C4567">
        <w:rPr>
          <w:rFonts w:cstheme="minorHAnsi"/>
          <w:color w:val="000000"/>
          <w:sz w:val="24"/>
          <w:szCs w:val="24"/>
        </w:rPr>
        <w:t>ak</w:t>
      </w:r>
      <w:r w:rsidR="00B26C40" w:rsidRPr="00307071">
        <w:rPr>
          <w:rFonts w:cstheme="minorHAnsi"/>
          <w:color w:val="000000"/>
          <w:sz w:val="24"/>
          <w:szCs w:val="24"/>
        </w:rPr>
        <w:t xml:space="preserve">i </w:t>
      </w:r>
      <w:r w:rsidR="00B26C40" w:rsidRPr="00307071">
        <w:rPr>
          <w:sz w:val="24"/>
          <w:szCs w:val="24"/>
        </w:rPr>
        <w:t xml:space="preserve">tüm bilgi varlıkları ve </w:t>
      </w:r>
      <w:r w:rsidR="00882303">
        <w:rPr>
          <w:rFonts w:cstheme="minorHAnsi"/>
          <w:szCs w:val="24"/>
        </w:rPr>
        <w:t xml:space="preserve">Özel Nitelikli Kişisel </w:t>
      </w:r>
      <w:proofErr w:type="spellStart"/>
      <w:r w:rsidR="00882303">
        <w:rPr>
          <w:rFonts w:cstheme="minorHAnsi"/>
          <w:szCs w:val="24"/>
        </w:rPr>
        <w:t>Veri</w:t>
      </w:r>
      <w:r w:rsidR="00B26C40">
        <w:rPr>
          <w:rFonts w:cstheme="minorHAnsi"/>
          <w:szCs w:val="24"/>
        </w:rPr>
        <w:t>’</w:t>
      </w:r>
      <w:r w:rsidR="00B26C40" w:rsidRPr="00307071">
        <w:rPr>
          <w:sz w:val="24"/>
          <w:szCs w:val="24"/>
        </w:rPr>
        <w:t>ler</w:t>
      </w:r>
      <w:proofErr w:type="spellEnd"/>
      <w:r w:rsidR="00B26C40" w:rsidRPr="00307071">
        <w:rPr>
          <w:sz w:val="24"/>
          <w:szCs w:val="24"/>
        </w:rPr>
        <w:t xml:space="preserve"> bu prosedür kapsamındadır.</w:t>
      </w:r>
    </w:p>
    <w:p w14:paraId="7E553838" w14:textId="77777777" w:rsidR="00B26C40" w:rsidRPr="00B26C40" w:rsidRDefault="00B26C40" w:rsidP="00B26C40">
      <w:pPr>
        <w:pStyle w:val="Balk1"/>
        <w:numPr>
          <w:ilvl w:val="0"/>
          <w:numId w:val="5"/>
        </w:numPr>
        <w:spacing w:before="0"/>
        <w:rPr>
          <w:color w:val="auto"/>
        </w:rPr>
      </w:pPr>
      <w:r w:rsidRPr="00B26C40">
        <w:rPr>
          <w:color w:val="auto"/>
        </w:rPr>
        <w:t>Tanımlar</w:t>
      </w:r>
    </w:p>
    <w:p w14:paraId="265AB2CF" w14:textId="0CFE047A" w:rsidR="00B26C40" w:rsidRDefault="00B26C40" w:rsidP="00B26C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46"/>
      </w:tblGrid>
      <w:tr w:rsidR="00B26C40" w:rsidRPr="00B26C40" w14:paraId="747BBE33" w14:textId="77777777" w:rsidTr="00B26C40">
        <w:tc>
          <w:tcPr>
            <w:tcW w:w="3124" w:type="dxa"/>
            <w:shd w:val="clear" w:color="auto" w:fill="auto"/>
          </w:tcPr>
          <w:p w14:paraId="0AF9BAC3"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Açık Rıza</w:t>
            </w:r>
          </w:p>
        </w:tc>
        <w:tc>
          <w:tcPr>
            <w:tcW w:w="6446" w:type="dxa"/>
            <w:shd w:val="clear" w:color="auto" w:fill="auto"/>
          </w:tcPr>
          <w:p w14:paraId="297E7C85"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Belirli bir konuya ilişkin, bilgilendirilmeye dayanan ve özgür iradeyle açıklanan rızadır.</w:t>
            </w:r>
          </w:p>
        </w:tc>
      </w:tr>
      <w:tr w:rsidR="00B26C40" w:rsidRPr="00B26C40" w14:paraId="50FAB4D7" w14:textId="77777777" w:rsidTr="00B26C40">
        <w:tc>
          <w:tcPr>
            <w:tcW w:w="3124" w:type="dxa"/>
            <w:shd w:val="clear" w:color="auto" w:fill="auto"/>
          </w:tcPr>
          <w:p w14:paraId="4A3C9A18"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İlgili Kullanıcı</w:t>
            </w:r>
          </w:p>
        </w:tc>
        <w:tc>
          <w:tcPr>
            <w:tcW w:w="6446" w:type="dxa"/>
            <w:shd w:val="clear" w:color="auto" w:fill="auto"/>
          </w:tcPr>
          <w:p w14:paraId="11F07665" w14:textId="1FB1BEED"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Verilerin   teknik   olarak   depolanması,</w:t>
            </w:r>
            <w:r w:rsidR="00A53ABF">
              <w:rPr>
                <w:rFonts w:eastAsia="Times New Roman" w:cstheme="minorHAnsi"/>
                <w:sz w:val="24"/>
                <w:szCs w:val="24"/>
                <w:lang w:eastAsia="tr-TR"/>
              </w:rPr>
              <w:t xml:space="preserve"> </w:t>
            </w:r>
            <w:r w:rsidRPr="00B26C40">
              <w:rPr>
                <w:rFonts w:eastAsia="Times New Roman" w:cstheme="minorHAnsi"/>
                <w:sz w:val="24"/>
                <w:szCs w:val="24"/>
                <w:lang w:eastAsia="tr-TR"/>
              </w:rPr>
              <w:t xml:space="preserve">korunması ve yedeklenmesinden sorumlu olan kişi ya da birim hariç olmak </w:t>
            </w:r>
            <w:proofErr w:type="gramStart"/>
            <w:r w:rsidRPr="00B26C40">
              <w:rPr>
                <w:rFonts w:eastAsia="Times New Roman" w:cstheme="minorHAnsi"/>
                <w:sz w:val="24"/>
                <w:szCs w:val="24"/>
                <w:lang w:eastAsia="tr-TR"/>
              </w:rPr>
              <w:t>üzere  veri</w:t>
            </w:r>
            <w:proofErr w:type="gramEnd"/>
            <w:r w:rsidRPr="00B26C40">
              <w:rPr>
                <w:rFonts w:eastAsia="Times New Roman" w:cstheme="minorHAnsi"/>
                <w:sz w:val="24"/>
                <w:szCs w:val="24"/>
                <w:lang w:eastAsia="tr-TR"/>
              </w:rPr>
              <w:t xml:space="preserve">  sorumlusu  organizasyonu  içerisinde  veya  veri sorumlusundan aldığı yetki ve talimat doğrultusunda kişisel verileri işleyen kişilerdir.</w:t>
            </w:r>
          </w:p>
        </w:tc>
      </w:tr>
      <w:tr w:rsidR="00B26C40" w:rsidRPr="00B26C40" w14:paraId="68F42A43" w14:textId="77777777" w:rsidTr="00B26C40">
        <w:tc>
          <w:tcPr>
            <w:tcW w:w="3124" w:type="dxa"/>
            <w:shd w:val="clear" w:color="auto" w:fill="auto"/>
          </w:tcPr>
          <w:p w14:paraId="3CF88621"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Kişisel Veri/Veriler</w:t>
            </w:r>
          </w:p>
        </w:tc>
        <w:tc>
          <w:tcPr>
            <w:tcW w:w="6446" w:type="dxa"/>
            <w:shd w:val="clear" w:color="auto" w:fill="auto"/>
          </w:tcPr>
          <w:p w14:paraId="253E7AA7"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Kimliği belirli veya belirlenebilir gerçek kişiye ilişkin her türlü bilgidir.</w:t>
            </w:r>
          </w:p>
        </w:tc>
      </w:tr>
      <w:tr w:rsidR="00B26C40" w:rsidRPr="00B26C40" w14:paraId="4AA715F8" w14:textId="77777777" w:rsidTr="00B26C40">
        <w:tc>
          <w:tcPr>
            <w:tcW w:w="3124" w:type="dxa"/>
            <w:shd w:val="clear" w:color="auto" w:fill="auto"/>
          </w:tcPr>
          <w:p w14:paraId="7A06451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Özel Nitelikteki Kişisel Veri/Veriler </w:t>
            </w:r>
          </w:p>
        </w:tc>
        <w:tc>
          <w:tcPr>
            <w:tcW w:w="6446" w:type="dxa"/>
            <w:shd w:val="clear" w:color="auto" w:fill="auto"/>
          </w:tcPr>
          <w:p w14:paraId="5D96AEF8"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Irk, etnik köken, siyasi düşünce, felsefi inanç, din, mezhep</w:t>
            </w:r>
          </w:p>
          <w:p w14:paraId="78C351E8"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veya</w:t>
            </w:r>
            <w:proofErr w:type="gramEnd"/>
            <w:r w:rsidRPr="00B26C40">
              <w:rPr>
                <w:rFonts w:eastAsia="Times New Roman" w:cstheme="minorHAnsi"/>
                <w:sz w:val="24"/>
                <w:szCs w:val="24"/>
                <w:lang w:eastAsia="tr-TR"/>
              </w:rPr>
              <w:t xml:space="preserve"> diğer inançlar, kılık kıyafet, dernek vakıf ya da sendika</w:t>
            </w:r>
          </w:p>
          <w:p w14:paraId="782A2E1C"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üyeliği</w:t>
            </w:r>
            <w:proofErr w:type="gramEnd"/>
            <w:r w:rsidRPr="00B26C40">
              <w:rPr>
                <w:rFonts w:eastAsia="Times New Roman" w:cstheme="minorHAnsi"/>
                <w:sz w:val="24"/>
                <w:szCs w:val="24"/>
                <w:lang w:eastAsia="tr-TR"/>
              </w:rPr>
              <w:t>, sağlık, cinsel hayat, ceza mahkûmiyeti ve güvenlik</w:t>
            </w:r>
          </w:p>
          <w:p w14:paraId="0537D9B1"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tedbirleriyle</w:t>
            </w:r>
            <w:proofErr w:type="gramEnd"/>
            <w:r w:rsidRPr="00B26C40">
              <w:rPr>
                <w:rFonts w:eastAsia="Times New Roman" w:cstheme="minorHAnsi"/>
                <w:sz w:val="24"/>
                <w:szCs w:val="24"/>
                <w:lang w:eastAsia="tr-TR"/>
              </w:rPr>
              <w:t xml:space="preserve"> ilgili veriler ile biyometrik ve genetik verilerdir.</w:t>
            </w:r>
          </w:p>
        </w:tc>
      </w:tr>
      <w:tr w:rsidR="00B26C40" w:rsidRPr="00B26C40" w14:paraId="2A5A3397" w14:textId="77777777" w:rsidTr="00B26C40">
        <w:tc>
          <w:tcPr>
            <w:tcW w:w="3124" w:type="dxa"/>
            <w:shd w:val="clear" w:color="auto" w:fill="auto"/>
          </w:tcPr>
          <w:p w14:paraId="0702AD8E"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Verilerin İşlenmesi </w:t>
            </w:r>
          </w:p>
        </w:tc>
        <w:tc>
          <w:tcPr>
            <w:tcW w:w="6446" w:type="dxa"/>
            <w:shd w:val="clear" w:color="auto" w:fill="auto"/>
          </w:tcPr>
          <w:p w14:paraId="0CC8C7A1"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Kişisel Verilerin tamamen veya kısmen otomatik olan ya da herhangi </w:t>
            </w:r>
            <w:proofErr w:type="gramStart"/>
            <w:r w:rsidRPr="00B26C40">
              <w:rPr>
                <w:rFonts w:eastAsia="Times New Roman" w:cstheme="minorHAnsi"/>
                <w:sz w:val="24"/>
                <w:szCs w:val="24"/>
                <w:lang w:eastAsia="tr-TR"/>
              </w:rPr>
              <w:t>bir  veri</w:t>
            </w:r>
            <w:proofErr w:type="gramEnd"/>
            <w:r w:rsidRPr="00B26C40">
              <w:rPr>
                <w:rFonts w:eastAsia="Times New Roman" w:cstheme="minorHAnsi"/>
                <w:sz w:val="24"/>
                <w:szCs w:val="24"/>
                <w:lang w:eastAsia="tr-TR"/>
              </w:rPr>
              <w:t xml:space="preserve">  kayıt  sisteminin  parçası  olmak  kaydıyla otomatik  olmayan  yollarla  elde  edilmesi,  kaydedilmesi, depolanması, muhafaza  edilmesi değiştirilmesi,  yeniden düzenlenmesi, açıklanması, aktarılması, devralınması,  elde edilebilir    hâle    getirilmesi,    sınıflandırılması  </w:t>
            </w:r>
          </w:p>
          <w:p w14:paraId="0D9F10F5"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 </w:t>
            </w:r>
            <w:proofErr w:type="gramStart"/>
            <w:r w:rsidRPr="00B26C40">
              <w:rPr>
                <w:rFonts w:eastAsia="Times New Roman" w:cstheme="minorHAnsi"/>
                <w:sz w:val="24"/>
                <w:szCs w:val="24"/>
                <w:lang w:eastAsia="tr-TR"/>
              </w:rPr>
              <w:t>ya</w:t>
            </w:r>
            <w:proofErr w:type="gramEnd"/>
            <w:r w:rsidRPr="00B26C40">
              <w:rPr>
                <w:rFonts w:eastAsia="Times New Roman" w:cstheme="minorHAnsi"/>
                <w:sz w:val="24"/>
                <w:szCs w:val="24"/>
                <w:lang w:eastAsia="tr-TR"/>
              </w:rPr>
              <w:t xml:space="preserve"> da kullanılmasının engellenmesi gibi</w:t>
            </w:r>
            <w:r w:rsidRPr="00B26C40">
              <w:rPr>
                <w:rFonts w:eastAsia="Times New Roman" w:cstheme="minorHAnsi"/>
                <w:sz w:val="24"/>
                <w:szCs w:val="24"/>
                <w:lang w:eastAsia="tr-TR"/>
              </w:rPr>
              <w:tab/>
              <w:t>veriler</w:t>
            </w:r>
            <w:r w:rsidRPr="00B26C40">
              <w:rPr>
                <w:rFonts w:eastAsia="Times New Roman" w:cstheme="minorHAnsi"/>
                <w:sz w:val="24"/>
                <w:szCs w:val="24"/>
                <w:lang w:eastAsia="tr-TR"/>
              </w:rPr>
              <w:tab/>
              <w:t>üzerinde gerçekleştirilen her türlü işlemdir.</w:t>
            </w:r>
            <w:r w:rsidRPr="00B26C40">
              <w:rPr>
                <w:rFonts w:eastAsia="Times New Roman" w:cstheme="minorHAnsi"/>
                <w:sz w:val="24"/>
                <w:szCs w:val="24"/>
                <w:lang w:eastAsia="tr-TR"/>
              </w:rPr>
              <w:tab/>
            </w:r>
            <w:r w:rsidRPr="00B26C40">
              <w:rPr>
                <w:rFonts w:eastAsia="Times New Roman" w:cstheme="minorHAnsi"/>
                <w:sz w:val="24"/>
                <w:szCs w:val="24"/>
                <w:lang w:eastAsia="tr-TR"/>
              </w:rPr>
              <w:tab/>
            </w:r>
            <w:r w:rsidRPr="00B26C40">
              <w:rPr>
                <w:rFonts w:eastAsia="Times New Roman" w:cstheme="minorHAnsi"/>
                <w:sz w:val="24"/>
                <w:szCs w:val="24"/>
                <w:lang w:eastAsia="tr-TR"/>
              </w:rPr>
              <w:tab/>
            </w:r>
          </w:p>
        </w:tc>
      </w:tr>
      <w:tr w:rsidR="00B26C40" w:rsidRPr="00B26C40" w14:paraId="3498242B" w14:textId="77777777" w:rsidTr="00B26C40">
        <w:tc>
          <w:tcPr>
            <w:tcW w:w="3124" w:type="dxa"/>
            <w:shd w:val="clear" w:color="auto" w:fill="auto"/>
          </w:tcPr>
          <w:p w14:paraId="6179DE40"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Doğrudan Tanımlayıcılar </w:t>
            </w:r>
          </w:p>
        </w:tc>
        <w:tc>
          <w:tcPr>
            <w:tcW w:w="6446" w:type="dxa"/>
            <w:shd w:val="clear" w:color="auto" w:fill="auto"/>
          </w:tcPr>
          <w:p w14:paraId="1B503882"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Tek  başlarına</w:t>
            </w:r>
            <w:proofErr w:type="gramEnd"/>
            <w:r w:rsidRPr="00B26C40">
              <w:rPr>
                <w:rFonts w:eastAsia="Times New Roman" w:cstheme="minorHAnsi"/>
                <w:sz w:val="24"/>
                <w:szCs w:val="24"/>
                <w:lang w:eastAsia="tr-TR"/>
              </w:rPr>
              <w:t>,  ilişki  içinde  oldukları  kişiyi  doğrudan  açığa</w:t>
            </w:r>
          </w:p>
          <w:p w14:paraId="6F94A558"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çıkaran</w:t>
            </w:r>
            <w:proofErr w:type="gramEnd"/>
            <w:r w:rsidRPr="00B26C40">
              <w:rPr>
                <w:rFonts w:eastAsia="Times New Roman" w:cstheme="minorHAnsi"/>
                <w:sz w:val="24"/>
                <w:szCs w:val="24"/>
                <w:lang w:eastAsia="tr-TR"/>
              </w:rPr>
              <w:t>, ifşa eden ve ayırt edilebilir kılan tanımlayıcılarıdır.</w:t>
            </w:r>
          </w:p>
        </w:tc>
      </w:tr>
      <w:tr w:rsidR="00B26C40" w:rsidRPr="00B26C40" w14:paraId="5512465D" w14:textId="77777777" w:rsidTr="00B26C40">
        <w:tc>
          <w:tcPr>
            <w:tcW w:w="3124" w:type="dxa"/>
            <w:shd w:val="clear" w:color="auto" w:fill="auto"/>
          </w:tcPr>
          <w:p w14:paraId="4BB0618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Dolaylı Tanımlayıcılar </w:t>
            </w:r>
          </w:p>
        </w:tc>
        <w:tc>
          <w:tcPr>
            <w:tcW w:w="6446" w:type="dxa"/>
            <w:shd w:val="clear" w:color="auto" w:fill="auto"/>
          </w:tcPr>
          <w:p w14:paraId="489B7FEB"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Diğer tanımlayıcılar ile bir araya gelerek ilişki içinde oldukları</w:t>
            </w:r>
          </w:p>
          <w:p w14:paraId="10873377"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kişiyi  açığa</w:t>
            </w:r>
            <w:proofErr w:type="gramEnd"/>
            <w:r w:rsidRPr="00B26C40">
              <w:rPr>
                <w:rFonts w:eastAsia="Times New Roman" w:cstheme="minorHAnsi"/>
                <w:sz w:val="24"/>
                <w:szCs w:val="24"/>
                <w:lang w:eastAsia="tr-TR"/>
              </w:rPr>
              <w:t xml:space="preserve">  çıkaran,  ifşa  eden  ve  ayırt  edilebilir  kılan</w:t>
            </w:r>
          </w:p>
          <w:p w14:paraId="2DCE0E95"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tanımlayıcılarıdır</w:t>
            </w:r>
            <w:proofErr w:type="gramEnd"/>
            <w:r w:rsidRPr="00B26C40">
              <w:rPr>
                <w:rFonts w:eastAsia="Times New Roman" w:cstheme="minorHAnsi"/>
                <w:sz w:val="24"/>
                <w:szCs w:val="24"/>
                <w:lang w:eastAsia="tr-TR"/>
              </w:rPr>
              <w:t>.</w:t>
            </w:r>
          </w:p>
        </w:tc>
      </w:tr>
      <w:tr w:rsidR="00B26C40" w:rsidRPr="00B26C40" w14:paraId="40875E9B" w14:textId="77777777" w:rsidTr="00B26C40">
        <w:tc>
          <w:tcPr>
            <w:tcW w:w="3124" w:type="dxa"/>
            <w:shd w:val="clear" w:color="auto" w:fill="auto"/>
          </w:tcPr>
          <w:p w14:paraId="39224EA1"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 Sahibi/İlgili Kişi </w:t>
            </w:r>
          </w:p>
        </w:tc>
        <w:tc>
          <w:tcPr>
            <w:tcW w:w="6446" w:type="dxa"/>
            <w:shd w:val="clear" w:color="auto" w:fill="auto"/>
          </w:tcPr>
          <w:p w14:paraId="742F3F17" w14:textId="0457A791" w:rsidR="00B26C40" w:rsidRPr="00B26C40" w:rsidRDefault="000A5FBF" w:rsidP="00B26C40">
            <w:pPr>
              <w:spacing w:after="0" w:line="234" w:lineRule="exact"/>
              <w:rPr>
                <w:rFonts w:eastAsia="Times New Roman" w:cstheme="minorHAnsi"/>
                <w:sz w:val="24"/>
                <w:szCs w:val="24"/>
                <w:lang w:eastAsia="tr-TR"/>
              </w:rPr>
            </w:pPr>
            <w:r>
              <w:rPr>
                <w:rFonts w:eastAsia="Times New Roman" w:cstheme="minorHAnsi"/>
                <w:sz w:val="24"/>
                <w:szCs w:val="24"/>
                <w:lang w:eastAsia="tr-TR"/>
              </w:rPr>
              <w:t>Kurum</w:t>
            </w:r>
            <w:r w:rsidR="00B26C40" w:rsidRPr="00B26C40">
              <w:rPr>
                <w:rFonts w:eastAsia="Times New Roman" w:cstheme="minorHAnsi"/>
                <w:sz w:val="24"/>
                <w:szCs w:val="24"/>
                <w:lang w:eastAsia="tr-TR"/>
              </w:rPr>
              <w:t xml:space="preserve"> iç ve dış paydaşları, </w:t>
            </w:r>
            <w:r>
              <w:rPr>
                <w:rFonts w:eastAsia="Times New Roman" w:cstheme="minorHAnsi"/>
                <w:sz w:val="24"/>
                <w:szCs w:val="24"/>
                <w:lang w:eastAsia="tr-TR"/>
              </w:rPr>
              <w:t xml:space="preserve">Kurum </w:t>
            </w:r>
            <w:r w:rsidR="00B26C40" w:rsidRPr="00B26C40">
              <w:rPr>
                <w:rFonts w:eastAsia="Times New Roman" w:cstheme="minorHAnsi"/>
                <w:sz w:val="24"/>
                <w:szCs w:val="24"/>
                <w:lang w:eastAsia="tr-TR"/>
              </w:rPr>
              <w:t>yetkilileri, iş ortakları,</w:t>
            </w:r>
          </w:p>
          <w:p w14:paraId="539455EE"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tedarikçiler,  danışmanlarımız</w:t>
            </w:r>
            <w:proofErr w:type="gramEnd"/>
            <w:r w:rsidRPr="00B26C40">
              <w:rPr>
                <w:rFonts w:eastAsia="Times New Roman" w:cstheme="minorHAnsi"/>
                <w:sz w:val="24"/>
                <w:szCs w:val="24"/>
                <w:lang w:eastAsia="tr-TR"/>
              </w:rPr>
              <w:t>,  çalışanlarımız  ve  çalışan</w:t>
            </w:r>
          </w:p>
          <w:p w14:paraId="7CB17FF9" w14:textId="2DA214DA"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adaylarımız</w:t>
            </w:r>
            <w:proofErr w:type="gramEnd"/>
            <w:r w:rsidRPr="00B26C40">
              <w:rPr>
                <w:rFonts w:eastAsia="Times New Roman" w:cstheme="minorHAnsi"/>
                <w:sz w:val="24"/>
                <w:szCs w:val="24"/>
                <w:lang w:eastAsia="tr-TR"/>
              </w:rPr>
              <w:t xml:space="preserve">, ziyaretçilerimiz, müşterilerimiz, potansiyel  müşteriler  ve  üçüncü  kişiler,  resmi  kurumlar, bankalar, bağımsız denetim kuruluşları gibi kişisel verisi </w:t>
            </w:r>
            <w:r w:rsidR="000A5FBF">
              <w:rPr>
                <w:rFonts w:eastAsia="Times New Roman" w:cstheme="minorHAnsi"/>
                <w:sz w:val="24"/>
                <w:szCs w:val="24"/>
                <w:lang w:eastAsia="tr-TR"/>
              </w:rPr>
              <w:t>kurum</w:t>
            </w:r>
            <w:r w:rsidRPr="00B26C40">
              <w:rPr>
                <w:rFonts w:eastAsia="Times New Roman" w:cstheme="minorHAnsi"/>
                <w:sz w:val="24"/>
                <w:szCs w:val="24"/>
                <w:lang w:eastAsia="tr-TR"/>
              </w:rPr>
              <w:t xml:space="preserve"> tarafından işlenen gerçek kişileri ifade eder.</w:t>
            </w:r>
          </w:p>
        </w:tc>
      </w:tr>
      <w:tr w:rsidR="00B26C40" w:rsidRPr="00B26C40" w14:paraId="2E92627E" w14:textId="77777777" w:rsidTr="00B26C40">
        <w:tc>
          <w:tcPr>
            <w:tcW w:w="3124" w:type="dxa"/>
            <w:shd w:val="clear" w:color="auto" w:fill="auto"/>
          </w:tcPr>
          <w:p w14:paraId="2445308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Veri Sorumlusu</w:t>
            </w:r>
          </w:p>
        </w:tc>
        <w:tc>
          <w:tcPr>
            <w:tcW w:w="6446" w:type="dxa"/>
            <w:shd w:val="clear" w:color="auto" w:fill="auto"/>
          </w:tcPr>
          <w:p w14:paraId="0D64A609"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verilerin işleme amaçlarını ve yöntemlerini belirleyen,</w:t>
            </w:r>
          </w:p>
          <w:p w14:paraId="694250B4"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veri  kayıt</w:t>
            </w:r>
            <w:proofErr w:type="gramEnd"/>
            <w:r w:rsidRPr="00B26C40">
              <w:rPr>
                <w:rFonts w:eastAsia="Times New Roman" w:cstheme="minorHAnsi"/>
                <w:sz w:val="24"/>
                <w:szCs w:val="24"/>
                <w:lang w:eastAsia="tr-TR"/>
              </w:rPr>
              <w:t xml:space="preserve">  sisteminin  kurulmasından  ve  yönetilmesinden</w:t>
            </w:r>
          </w:p>
          <w:p w14:paraId="301EF464"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sorumlu</w:t>
            </w:r>
            <w:proofErr w:type="gramEnd"/>
            <w:r w:rsidRPr="00B26C40">
              <w:rPr>
                <w:rFonts w:eastAsia="Times New Roman" w:cstheme="minorHAnsi"/>
                <w:sz w:val="24"/>
                <w:szCs w:val="24"/>
                <w:lang w:eastAsia="tr-TR"/>
              </w:rPr>
              <w:t xml:space="preserve"> olan tüzel kişidir.</w:t>
            </w:r>
          </w:p>
        </w:tc>
      </w:tr>
      <w:tr w:rsidR="00B26C40" w:rsidRPr="00B26C40" w14:paraId="49678033" w14:textId="77777777" w:rsidTr="00B26C40">
        <w:tc>
          <w:tcPr>
            <w:tcW w:w="3124" w:type="dxa"/>
            <w:shd w:val="clear" w:color="auto" w:fill="auto"/>
          </w:tcPr>
          <w:p w14:paraId="40D93E29"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Veri İşleyen </w:t>
            </w:r>
          </w:p>
        </w:tc>
        <w:tc>
          <w:tcPr>
            <w:tcW w:w="6446" w:type="dxa"/>
            <w:shd w:val="clear" w:color="auto" w:fill="auto"/>
          </w:tcPr>
          <w:p w14:paraId="6932822F"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Veri  sorumlusunun</w:t>
            </w:r>
            <w:proofErr w:type="gramEnd"/>
            <w:r w:rsidRPr="00B26C40">
              <w:rPr>
                <w:rFonts w:eastAsia="Times New Roman" w:cstheme="minorHAnsi"/>
                <w:sz w:val="24"/>
                <w:szCs w:val="24"/>
                <w:lang w:eastAsia="tr-TR"/>
              </w:rPr>
              <w:t xml:space="preserve">  verdiği  yetkiye  dayanarak  onun  adına </w:t>
            </w:r>
          </w:p>
          <w:p w14:paraId="51B9365D"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kişisel</w:t>
            </w:r>
            <w:proofErr w:type="gramEnd"/>
            <w:r w:rsidRPr="00B26C40">
              <w:rPr>
                <w:rFonts w:eastAsia="Times New Roman" w:cstheme="minorHAnsi"/>
                <w:sz w:val="24"/>
                <w:szCs w:val="24"/>
                <w:lang w:eastAsia="tr-TR"/>
              </w:rPr>
              <w:t xml:space="preserve"> veri işleyen gerçek ve tüzel kişidir.</w:t>
            </w:r>
          </w:p>
        </w:tc>
      </w:tr>
      <w:tr w:rsidR="00B26C40" w:rsidRPr="00B26C40" w14:paraId="30CE043C" w14:textId="77777777" w:rsidTr="00B26C40">
        <w:tc>
          <w:tcPr>
            <w:tcW w:w="3124" w:type="dxa"/>
            <w:shd w:val="clear" w:color="auto" w:fill="auto"/>
          </w:tcPr>
          <w:p w14:paraId="22AE0C61"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Kanun</w:t>
            </w:r>
          </w:p>
        </w:tc>
        <w:tc>
          <w:tcPr>
            <w:tcW w:w="6446" w:type="dxa"/>
            <w:shd w:val="clear" w:color="auto" w:fill="auto"/>
          </w:tcPr>
          <w:p w14:paraId="0A1DB5A4"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6698 sayılı Kişisel Verilerin Korunması Kanunu’nu ifade eder.</w:t>
            </w:r>
          </w:p>
        </w:tc>
      </w:tr>
      <w:tr w:rsidR="00B26C40" w:rsidRPr="00B26C40" w14:paraId="63D45988" w14:textId="77777777" w:rsidTr="00B26C40">
        <w:tc>
          <w:tcPr>
            <w:tcW w:w="3124" w:type="dxa"/>
            <w:shd w:val="clear" w:color="auto" w:fill="auto"/>
          </w:tcPr>
          <w:p w14:paraId="6A85395A"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Yönetmelik</w:t>
            </w:r>
          </w:p>
        </w:tc>
        <w:tc>
          <w:tcPr>
            <w:tcW w:w="6446" w:type="dxa"/>
            <w:shd w:val="clear" w:color="auto" w:fill="auto"/>
          </w:tcPr>
          <w:p w14:paraId="13F61D72"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28 Ekim 2017 tarihinde Resmi </w:t>
            </w:r>
            <w:proofErr w:type="spellStart"/>
            <w:r w:rsidRPr="00B26C40">
              <w:rPr>
                <w:rFonts w:eastAsia="Times New Roman" w:cstheme="minorHAnsi"/>
                <w:sz w:val="24"/>
                <w:szCs w:val="24"/>
                <w:lang w:eastAsia="tr-TR"/>
              </w:rPr>
              <w:t>Gazete’de</w:t>
            </w:r>
            <w:proofErr w:type="spellEnd"/>
            <w:r w:rsidRPr="00B26C40">
              <w:rPr>
                <w:rFonts w:eastAsia="Times New Roman" w:cstheme="minorHAnsi"/>
                <w:sz w:val="24"/>
                <w:szCs w:val="24"/>
                <w:lang w:eastAsia="tr-TR"/>
              </w:rPr>
              <w:t xml:space="preserve"> yayımlanan Kişisel Verilerin   </w:t>
            </w:r>
            <w:proofErr w:type="gramStart"/>
            <w:r w:rsidRPr="00B26C40">
              <w:rPr>
                <w:rFonts w:eastAsia="Times New Roman" w:cstheme="minorHAnsi"/>
                <w:sz w:val="24"/>
                <w:szCs w:val="24"/>
                <w:lang w:eastAsia="tr-TR"/>
              </w:rPr>
              <w:t xml:space="preserve">Silinmesi,   </w:t>
            </w:r>
            <w:proofErr w:type="gramEnd"/>
            <w:r w:rsidRPr="00B26C40">
              <w:rPr>
                <w:rFonts w:eastAsia="Times New Roman" w:cstheme="minorHAnsi"/>
                <w:sz w:val="24"/>
                <w:szCs w:val="24"/>
                <w:lang w:eastAsia="tr-TR"/>
              </w:rPr>
              <w:t xml:space="preserve">Yok   Edilmesi   veya   Anonim   Hale </w:t>
            </w:r>
            <w:r w:rsidRPr="00B26C40">
              <w:rPr>
                <w:rFonts w:eastAsia="Times New Roman" w:cstheme="minorHAnsi"/>
                <w:sz w:val="24"/>
                <w:szCs w:val="24"/>
                <w:lang w:eastAsia="tr-TR"/>
              </w:rPr>
              <w:lastRenderedPageBreak/>
              <w:t>Getirilmesi Hakkında Yönetmeliktir.</w:t>
            </w:r>
          </w:p>
        </w:tc>
      </w:tr>
      <w:tr w:rsidR="00B26C40" w:rsidRPr="00B26C40" w14:paraId="28A0E9BD" w14:textId="77777777" w:rsidTr="00B26C40">
        <w:tc>
          <w:tcPr>
            <w:tcW w:w="3124" w:type="dxa"/>
            <w:shd w:val="clear" w:color="auto" w:fill="auto"/>
          </w:tcPr>
          <w:p w14:paraId="647B9C4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lastRenderedPageBreak/>
              <w:t xml:space="preserve">KVK Kurulu </w:t>
            </w:r>
          </w:p>
        </w:tc>
        <w:tc>
          <w:tcPr>
            <w:tcW w:w="6446" w:type="dxa"/>
            <w:shd w:val="clear" w:color="auto" w:fill="auto"/>
          </w:tcPr>
          <w:p w14:paraId="75285DBC"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 Koruma Kurulu’dur.</w:t>
            </w:r>
          </w:p>
        </w:tc>
      </w:tr>
      <w:tr w:rsidR="00B26C40" w:rsidRPr="00B26C40" w14:paraId="105DAB0D" w14:textId="77777777" w:rsidTr="00B26C40">
        <w:tc>
          <w:tcPr>
            <w:tcW w:w="3124" w:type="dxa"/>
            <w:shd w:val="clear" w:color="auto" w:fill="auto"/>
          </w:tcPr>
          <w:p w14:paraId="4033B5A0"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Kayıt Ortamı </w:t>
            </w:r>
          </w:p>
        </w:tc>
        <w:tc>
          <w:tcPr>
            <w:tcW w:w="6446" w:type="dxa"/>
            <w:shd w:val="clear" w:color="auto" w:fill="auto"/>
          </w:tcPr>
          <w:p w14:paraId="1ACB9D49"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Tamamen veya kısmen otomatik olan ya da herhangi bir veri </w:t>
            </w:r>
            <w:proofErr w:type="gramStart"/>
            <w:r w:rsidRPr="00B26C40">
              <w:rPr>
                <w:rFonts w:eastAsia="Times New Roman" w:cstheme="minorHAnsi"/>
                <w:sz w:val="24"/>
                <w:szCs w:val="24"/>
                <w:lang w:eastAsia="tr-TR"/>
              </w:rPr>
              <w:t>kayıt  sisteminin</w:t>
            </w:r>
            <w:proofErr w:type="gramEnd"/>
            <w:r w:rsidRPr="00B26C40">
              <w:rPr>
                <w:rFonts w:eastAsia="Times New Roman" w:cstheme="minorHAnsi"/>
                <w:sz w:val="24"/>
                <w:szCs w:val="24"/>
                <w:lang w:eastAsia="tr-TR"/>
              </w:rPr>
              <w:t xml:space="preserve">  parçası  olmak  kaydıyla  otomatik  olmayan yollarla işlenen kişisel verilerin bulunduğu her türlü ortamdır.</w:t>
            </w:r>
          </w:p>
        </w:tc>
      </w:tr>
      <w:tr w:rsidR="00B26C40" w:rsidRPr="00B26C40" w14:paraId="0B95AF63" w14:textId="77777777" w:rsidTr="00B26C40">
        <w:tc>
          <w:tcPr>
            <w:tcW w:w="3124" w:type="dxa"/>
            <w:shd w:val="clear" w:color="auto" w:fill="auto"/>
          </w:tcPr>
          <w:p w14:paraId="7477C7AB" w14:textId="1C896C9B"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Veri Kayıt Sistemi </w:t>
            </w:r>
          </w:p>
        </w:tc>
        <w:tc>
          <w:tcPr>
            <w:tcW w:w="6446" w:type="dxa"/>
            <w:shd w:val="clear" w:color="auto" w:fill="auto"/>
          </w:tcPr>
          <w:p w14:paraId="3D4432FA"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verilerin belirli kriterlere göre yapılandırılarak işlendiği</w:t>
            </w:r>
          </w:p>
          <w:p w14:paraId="3233E2EF" w14:textId="7C647064"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kayıt</w:t>
            </w:r>
            <w:proofErr w:type="gramEnd"/>
            <w:r w:rsidRPr="00B26C40">
              <w:rPr>
                <w:rFonts w:eastAsia="Times New Roman" w:cstheme="minorHAnsi"/>
                <w:sz w:val="24"/>
                <w:szCs w:val="24"/>
                <w:lang w:eastAsia="tr-TR"/>
              </w:rPr>
              <w:t xml:space="preserve"> sistemini ifade eder.</w:t>
            </w:r>
          </w:p>
        </w:tc>
      </w:tr>
      <w:tr w:rsidR="00B26C40" w:rsidRPr="00B26C40" w14:paraId="578B56B1" w14:textId="77777777" w:rsidTr="00B26C40">
        <w:tc>
          <w:tcPr>
            <w:tcW w:w="3124" w:type="dxa"/>
            <w:shd w:val="clear" w:color="auto" w:fill="auto"/>
          </w:tcPr>
          <w:p w14:paraId="08762429" w14:textId="7CAFF59E"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İmha </w:t>
            </w:r>
          </w:p>
        </w:tc>
        <w:tc>
          <w:tcPr>
            <w:tcW w:w="6446" w:type="dxa"/>
            <w:shd w:val="clear" w:color="auto" w:fill="auto"/>
          </w:tcPr>
          <w:p w14:paraId="7933E955" w14:textId="7F899A01"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Kişisel  verilerin</w:t>
            </w:r>
            <w:proofErr w:type="gramEnd"/>
            <w:r w:rsidRPr="00B26C40">
              <w:rPr>
                <w:rFonts w:eastAsia="Times New Roman" w:cstheme="minorHAnsi"/>
                <w:sz w:val="24"/>
                <w:szCs w:val="24"/>
                <w:lang w:eastAsia="tr-TR"/>
              </w:rPr>
              <w:t xml:space="preserve">  silinmesi,  yok  edilmesi  veya  anonim  hale getirilmesidir.</w:t>
            </w:r>
          </w:p>
        </w:tc>
      </w:tr>
      <w:tr w:rsidR="00B26C40" w:rsidRPr="00B26C40" w14:paraId="3CCC5915" w14:textId="77777777" w:rsidTr="00B26C40">
        <w:tc>
          <w:tcPr>
            <w:tcW w:w="3124" w:type="dxa"/>
            <w:shd w:val="clear" w:color="auto" w:fill="auto"/>
          </w:tcPr>
          <w:p w14:paraId="1789A509" w14:textId="039F551D"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Anonim Hale Getirme </w:t>
            </w:r>
          </w:p>
        </w:tc>
        <w:tc>
          <w:tcPr>
            <w:tcW w:w="6446" w:type="dxa"/>
            <w:shd w:val="clear" w:color="auto" w:fill="auto"/>
          </w:tcPr>
          <w:p w14:paraId="168D10DB" w14:textId="5A661A5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Daha öncesinde bir kişiyle ilişkilendirilmiş olan verilerin, başka verilerle eşleştirilerek</w:t>
            </w:r>
            <w:r w:rsidRPr="00B26C40">
              <w:rPr>
                <w:rFonts w:eastAsia="Times New Roman" w:cstheme="minorHAnsi"/>
                <w:sz w:val="24"/>
                <w:szCs w:val="24"/>
                <w:lang w:eastAsia="tr-TR"/>
              </w:rPr>
              <w:tab/>
              <w:t xml:space="preserve">dahi hiçbir surette kimliği belirli veya belirlenebilir </w:t>
            </w:r>
            <w:proofErr w:type="gramStart"/>
            <w:r w:rsidRPr="00B26C40">
              <w:rPr>
                <w:rFonts w:eastAsia="Times New Roman" w:cstheme="minorHAnsi"/>
                <w:sz w:val="24"/>
                <w:szCs w:val="24"/>
                <w:lang w:eastAsia="tr-TR"/>
              </w:rPr>
              <w:t>bir  gerçek</w:t>
            </w:r>
            <w:proofErr w:type="gramEnd"/>
            <w:r w:rsidRPr="00B26C40">
              <w:rPr>
                <w:rFonts w:eastAsia="Times New Roman" w:cstheme="minorHAnsi"/>
                <w:sz w:val="24"/>
                <w:szCs w:val="24"/>
                <w:lang w:eastAsia="tr-TR"/>
              </w:rPr>
              <w:t xml:space="preserve">  kişiyle  ilişkilendirilemeyecek  hale getirilmesidir.</w:t>
            </w:r>
          </w:p>
        </w:tc>
      </w:tr>
      <w:tr w:rsidR="00B26C40" w:rsidRPr="00B26C40" w14:paraId="5D1DD7B9" w14:textId="77777777" w:rsidTr="00B26C40">
        <w:tc>
          <w:tcPr>
            <w:tcW w:w="3124" w:type="dxa"/>
            <w:shd w:val="clear" w:color="auto" w:fill="auto"/>
          </w:tcPr>
          <w:p w14:paraId="068244F6" w14:textId="10C3F7DA"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Verilerin Silinmesi </w:t>
            </w:r>
          </w:p>
        </w:tc>
        <w:tc>
          <w:tcPr>
            <w:tcW w:w="6446" w:type="dxa"/>
            <w:shd w:val="clear" w:color="auto" w:fill="auto"/>
          </w:tcPr>
          <w:p w14:paraId="4E9C4C09" w14:textId="5657D275"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verilerin silinmesi; kişisel verilerin İlgili Kullanıcılar için hiçbir   şekilde   erişilemez   ve   tekrar   kullanılamaz   hale getirilmesidir.</w:t>
            </w:r>
          </w:p>
        </w:tc>
      </w:tr>
      <w:tr w:rsidR="00B26C40" w:rsidRPr="00B26C40" w14:paraId="70EC2E76" w14:textId="77777777" w:rsidTr="00B26C40">
        <w:tc>
          <w:tcPr>
            <w:tcW w:w="3124" w:type="dxa"/>
            <w:shd w:val="clear" w:color="auto" w:fill="auto"/>
          </w:tcPr>
          <w:p w14:paraId="5CE9C7F8" w14:textId="48EF43A5"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Verilerin Yok Edilmesi </w:t>
            </w:r>
          </w:p>
        </w:tc>
        <w:tc>
          <w:tcPr>
            <w:tcW w:w="6446" w:type="dxa"/>
            <w:shd w:val="clear" w:color="auto" w:fill="auto"/>
          </w:tcPr>
          <w:p w14:paraId="0FA9674A" w14:textId="733D6913"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Kişisel verilerin hiç kimse tarafından hiçbir şekilde erişilemez, </w:t>
            </w:r>
            <w:proofErr w:type="gramStart"/>
            <w:r w:rsidRPr="00B26C40">
              <w:rPr>
                <w:rFonts w:eastAsia="Times New Roman" w:cstheme="minorHAnsi"/>
                <w:sz w:val="24"/>
                <w:szCs w:val="24"/>
                <w:lang w:eastAsia="tr-TR"/>
              </w:rPr>
              <w:t>geri  getirilemez</w:t>
            </w:r>
            <w:proofErr w:type="gramEnd"/>
            <w:r w:rsidRPr="00B26C40">
              <w:rPr>
                <w:rFonts w:eastAsia="Times New Roman" w:cstheme="minorHAnsi"/>
                <w:sz w:val="24"/>
                <w:szCs w:val="24"/>
                <w:lang w:eastAsia="tr-TR"/>
              </w:rPr>
              <w:t xml:space="preserve">  ve  tekrar  kullanılamaz  hale  getirilmesi işlemidir.</w:t>
            </w:r>
          </w:p>
        </w:tc>
      </w:tr>
      <w:tr w:rsidR="00B26C40" w:rsidRPr="00B26C40" w14:paraId="2FE7137C" w14:textId="77777777" w:rsidTr="00B26C40">
        <w:tc>
          <w:tcPr>
            <w:tcW w:w="3124" w:type="dxa"/>
            <w:shd w:val="clear" w:color="auto" w:fill="auto"/>
          </w:tcPr>
          <w:p w14:paraId="2FBF67FE" w14:textId="7274A72C"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Periyodik İmha </w:t>
            </w:r>
          </w:p>
        </w:tc>
        <w:tc>
          <w:tcPr>
            <w:tcW w:w="6446" w:type="dxa"/>
            <w:shd w:val="clear" w:color="auto" w:fill="auto"/>
          </w:tcPr>
          <w:p w14:paraId="5D055051" w14:textId="70A9EE7D"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Kanun’da </w:t>
            </w:r>
            <w:proofErr w:type="gramStart"/>
            <w:r w:rsidRPr="00B26C40">
              <w:rPr>
                <w:rFonts w:eastAsia="Times New Roman" w:cstheme="minorHAnsi"/>
                <w:sz w:val="24"/>
                <w:szCs w:val="24"/>
                <w:lang w:eastAsia="tr-TR"/>
              </w:rPr>
              <w:t>yer  alan</w:t>
            </w:r>
            <w:proofErr w:type="gramEnd"/>
            <w:r w:rsidRPr="00B26C40">
              <w:rPr>
                <w:rFonts w:eastAsia="Times New Roman" w:cstheme="minorHAnsi"/>
                <w:sz w:val="24"/>
                <w:szCs w:val="24"/>
                <w:lang w:eastAsia="tr-TR"/>
              </w:rPr>
              <w:t xml:space="preserve">  kişisel  verilerin  işlenme  şartlarının tamamının  ortadan  kalkması  durumunda  kişisel  verileri saklama  ve  imha  politikasında  belirtilen  ve  tekrar  eden aralıklarla  </w:t>
            </w:r>
            <w:proofErr w:type="spellStart"/>
            <w:r w:rsidRPr="00B26C40">
              <w:rPr>
                <w:rFonts w:eastAsia="Times New Roman" w:cstheme="minorHAnsi"/>
                <w:sz w:val="24"/>
                <w:szCs w:val="24"/>
                <w:lang w:eastAsia="tr-TR"/>
              </w:rPr>
              <w:t>re’sen</w:t>
            </w:r>
            <w:proofErr w:type="spellEnd"/>
            <w:r w:rsidRPr="00B26C40">
              <w:rPr>
                <w:rFonts w:eastAsia="Times New Roman" w:cstheme="minorHAnsi"/>
                <w:sz w:val="24"/>
                <w:szCs w:val="24"/>
                <w:lang w:eastAsia="tr-TR"/>
              </w:rPr>
              <w:t xml:space="preserve">   gerçekleştirilecek  silme,  yok  etme  veya anonim hale getirme işlemidir.</w:t>
            </w:r>
          </w:p>
        </w:tc>
      </w:tr>
    </w:tbl>
    <w:p w14:paraId="07FE62EA" w14:textId="77777777" w:rsidR="00B26C40" w:rsidRPr="00186A27" w:rsidRDefault="00B26C40" w:rsidP="00B26C40">
      <w:pPr>
        <w:spacing w:after="0" w:line="240" w:lineRule="auto"/>
      </w:pPr>
    </w:p>
    <w:p w14:paraId="58FB0CE1" w14:textId="77777777" w:rsidR="00B26C40" w:rsidRPr="00B26C40" w:rsidRDefault="00B26C40" w:rsidP="00B26C40">
      <w:pPr>
        <w:pStyle w:val="Balk1"/>
        <w:numPr>
          <w:ilvl w:val="0"/>
          <w:numId w:val="5"/>
        </w:numPr>
        <w:spacing w:before="0"/>
        <w:rPr>
          <w:color w:val="auto"/>
        </w:rPr>
      </w:pPr>
      <w:r w:rsidRPr="00B26C40">
        <w:rPr>
          <w:color w:val="auto"/>
        </w:rPr>
        <w:t>Sorumlular</w:t>
      </w:r>
    </w:p>
    <w:p w14:paraId="3229F9DE" w14:textId="77777777" w:rsidR="00B26C40" w:rsidRPr="00EC3254" w:rsidRDefault="00B26C40" w:rsidP="00B26C40">
      <w:pPr>
        <w:spacing w:after="0" w:line="240" w:lineRule="auto"/>
        <w:rPr>
          <w:sz w:val="18"/>
          <w:szCs w:val="18"/>
        </w:rPr>
      </w:pPr>
    </w:p>
    <w:p w14:paraId="0F638EB2" w14:textId="6DC91F16" w:rsidR="00B26C40" w:rsidRPr="009E2E32" w:rsidRDefault="00B26C40" w:rsidP="00B26C40">
      <w:pPr>
        <w:pStyle w:val="ListeParagraf"/>
        <w:ind w:left="0" w:right="-1"/>
        <w:jc w:val="both"/>
      </w:pPr>
      <w:r>
        <w:rPr>
          <w:sz w:val="24"/>
          <w:szCs w:val="24"/>
        </w:rPr>
        <w:t xml:space="preserve">Bu prosedürün </w:t>
      </w:r>
      <w:r w:rsidRPr="00CF26BF">
        <w:rPr>
          <w:sz w:val="24"/>
          <w:szCs w:val="24"/>
        </w:rPr>
        <w:t xml:space="preserve">hazırlanmasından </w:t>
      </w:r>
      <w:r w:rsidR="009B6455">
        <w:rPr>
          <w:sz w:val="24"/>
          <w:szCs w:val="24"/>
        </w:rPr>
        <w:t xml:space="preserve">İnsan Kaynakları </w:t>
      </w:r>
      <w:r w:rsidRPr="00CF26BF">
        <w:rPr>
          <w:sz w:val="24"/>
          <w:szCs w:val="24"/>
        </w:rPr>
        <w:t xml:space="preserve">ve </w:t>
      </w:r>
      <w:r w:rsidR="009B6455">
        <w:rPr>
          <w:sz w:val="24"/>
          <w:szCs w:val="24"/>
        </w:rPr>
        <w:t xml:space="preserve">İdari İşler Müdürlüğü ve </w:t>
      </w:r>
      <w:r w:rsidRPr="00CF26BF">
        <w:rPr>
          <w:sz w:val="24"/>
          <w:szCs w:val="24"/>
        </w:rPr>
        <w:t>Bilgi İşlem Bölümü</w:t>
      </w:r>
      <w:r>
        <w:rPr>
          <w:sz w:val="24"/>
          <w:szCs w:val="24"/>
        </w:rPr>
        <w:t>,</w:t>
      </w:r>
      <w:r w:rsidRPr="00CF26BF">
        <w:rPr>
          <w:sz w:val="24"/>
          <w:szCs w:val="24"/>
        </w:rPr>
        <w:t xml:space="preserve"> uygulanmasından </w:t>
      </w:r>
      <w:r>
        <w:rPr>
          <w:sz w:val="24"/>
          <w:szCs w:val="24"/>
        </w:rPr>
        <w:t>t</w:t>
      </w:r>
      <w:r w:rsidRPr="00CF26BF">
        <w:rPr>
          <w:sz w:val="24"/>
          <w:szCs w:val="24"/>
        </w:rPr>
        <w:t xml:space="preserve">üm departmanlar, onaylanmasından ilgili </w:t>
      </w:r>
      <w:r>
        <w:rPr>
          <w:sz w:val="24"/>
          <w:szCs w:val="24"/>
        </w:rPr>
        <w:t xml:space="preserve">birim yöneticileri </w:t>
      </w:r>
      <w:r w:rsidRPr="00CF26BF">
        <w:rPr>
          <w:sz w:val="24"/>
          <w:szCs w:val="24"/>
        </w:rPr>
        <w:t>sorumludur.</w:t>
      </w:r>
    </w:p>
    <w:p w14:paraId="7965FC5B" w14:textId="77777777" w:rsidR="00B26C40" w:rsidRPr="0090019A" w:rsidRDefault="00B26C40" w:rsidP="00B26C40">
      <w:pPr>
        <w:pStyle w:val="Balk1"/>
        <w:numPr>
          <w:ilvl w:val="0"/>
          <w:numId w:val="5"/>
        </w:numPr>
        <w:spacing w:before="0"/>
        <w:rPr>
          <w:color w:val="auto"/>
        </w:rPr>
      </w:pPr>
      <w:r w:rsidRPr="0090019A">
        <w:rPr>
          <w:color w:val="auto"/>
        </w:rPr>
        <w:t>Uygulama</w:t>
      </w:r>
    </w:p>
    <w:p w14:paraId="588F2A04" w14:textId="77777777" w:rsidR="00B26C40" w:rsidRPr="00EC3254" w:rsidRDefault="00B26C40" w:rsidP="00B26C40">
      <w:pPr>
        <w:spacing w:after="0" w:line="240" w:lineRule="auto"/>
        <w:rPr>
          <w:sz w:val="18"/>
          <w:szCs w:val="18"/>
        </w:rPr>
      </w:pPr>
    </w:p>
    <w:p w14:paraId="074BB825" w14:textId="04BE393F" w:rsidR="00B26C40" w:rsidRPr="00AF30BB" w:rsidRDefault="00B26C40" w:rsidP="00B26C40">
      <w:pPr>
        <w:pStyle w:val="ListeParagraf"/>
        <w:tabs>
          <w:tab w:val="left" w:pos="-2552"/>
        </w:tabs>
        <w:spacing w:before="120" w:after="120" w:line="300" w:lineRule="auto"/>
        <w:ind w:left="0"/>
        <w:jc w:val="both"/>
        <w:rPr>
          <w:sz w:val="24"/>
          <w:szCs w:val="24"/>
        </w:rPr>
      </w:pPr>
      <w:r w:rsidRPr="00AF30BB">
        <w:rPr>
          <w:sz w:val="24"/>
          <w:szCs w:val="24"/>
        </w:rPr>
        <w:t xml:space="preserve">İşbu </w:t>
      </w:r>
      <w:r>
        <w:rPr>
          <w:sz w:val="24"/>
          <w:szCs w:val="24"/>
        </w:rPr>
        <w:t>p</w:t>
      </w:r>
      <w:r w:rsidRPr="00AF30BB">
        <w:rPr>
          <w:sz w:val="24"/>
          <w:szCs w:val="24"/>
        </w:rPr>
        <w:t xml:space="preserve">olitika, </w:t>
      </w:r>
      <w:r w:rsidR="00FB55FC">
        <w:rPr>
          <w:b/>
          <w:sz w:val="24"/>
          <w:szCs w:val="24"/>
        </w:rPr>
        <w:t xml:space="preserve">Osmanlı </w:t>
      </w:r>
      <w:r w:rsidR="008C4567">
        <w:rPr>
          <w:b/>
          <w:sz w:val="24"/>
          <w:szCs w:val="24"/>
        </w:rPr>
        <w:t>Federasyonu</w:t>
      </w:r>
      <w:r>
        <w:rPr>
          <w:sz w:val="24"/>
          <w:szCs w:val="24"/>
        </w:rPr>
        <w:t>’</w:t>
      </w:r>
      <w:r w:rsidR="000A5FBF">
        <w:rPr>
          <w:sz w:val="24"/>
          <w:szCs w:val="24"/>
        </w:rPr>
        <w:t>n</w:t>
      </w:r>
      <w:r w:rsidR="008C4567">
        <w:rPr>
          <w:sz w:val="24"/>
          <w:szCs w:val="24"/>
        </w:rPr>
        <w:t>u</w:t>
      </w:r>
      <w:r w:rsidRPr="00AF30BB">
        <w:rPr>
          <w:sz w:val="24"/>
          <w:szCs w:val="24"/>
        </w:rPr>
        <w:t xml:space="preserve">n işlemekte olduğu </w:t>
      </w:r>
      <w:r w:rsidR="00882303">
        <w:rPr>
          <w:rFonts w:cstheme="minorHAnsi"/>
          <w:szCs w:val="24"/>
        </w:rPr>
        <w:t xml:space="preserve">Özel Nitelikli Kişisel </w:t>
      </w:r>
      <w:proofErr w:type="spellStart"/>
      <w:r w:rsidR="00882303">
        <w:rPr>
          <w:rFonts w:cstheme="minorHAnsi"/>
          <w:szCs w:val="24"/>
        </w:rPr>
        <w:t>Veri</w:t>
      </w:r>
      <w:r>
        <w:rPr>
          <w:rFonts w:cstheme="minorHAnsi"/>
          <w:szCs w:val="24"/>
        </w:rPr>
        <w:t>ler</w:t>
      </w:r>
      <w:r>
        <w:rPr>
          <w:sz w:val="24"/>
          <w:szCs w:val="24"/>
        </w:rPr>
        <w:t>’e</w:t>
      </w:r>
      <w:proofErr w:type="spellEnd"/>
      <w:r>
        <w:rPr>
          <w:sz w:val="24"/>
          <w:szCs w:val="24"/>
        </w:rPr>
        <w:t xml:space="preserve"> </w:t>
      </w:r>
      <w:r w:rsidRPr="00AF30BB">
        <w:rPr>
          <w:sz w:val="24"/>
          <w:szCs w:val="24"/>
        </w:rPr>
        <w:t>yönelik tüm faaliyetleri kapsar ve söz konusu faaliyetlere uygulanır.</w:t>
      </w:r>
    </w:p>
    <w:p w14:paraId="7EE40B00" w14:textId="77777777" w:rsidR="00B26C40" w:rsidRPr="00EC3254" w:rsidRDefault="00B26C40" w:rsidP="00B26C40">
      <w:pPr>
        <w:pStyle w:val="ListeParagraf"/>
        <w:tabs>
          <w:tab w:val="left" w:pos="-2552"/>
        </w:tabs>
        <w:spacing w:after="0" w:line="240" w:lineRule="auto"/>
        <w:ind w:left="0"/>
        <w:jc w:val="both"/>
        <w:rPr>
          <w:sz w:val="18"/>
          <w:szCs w:val="18"/>
        </w:rPr>
      </w:pPr>
    </w:p>
    <w:p w14:paraId="0D86FB9C" w14:textId="53D284F7" w:rsidR="00B26C40" w:rsidRDefault="00882303" w:rsidP="00B26C40">
      <w:pPr>
        <w:pStyle w:val="ListeParagraf"/>
        <w:tabs>
          <w:tab w:val="left" w:pos="-2552"/>
        </w:tabs>
        <w:spacing w:before="120" w:after="120" w:line="300" w:lineRule="auto"/>
        <w:ind w:left="0"/>
        <w:jc w:val="both"/>
        <w:rPr>
          <w:sz w:val="24"/>
          <w:szCs w:val="24"/>
        </w:rPr>
      </w:pPr>
      <w:r>
        <w:rPr>
          <w:rFonts w:cstheme="minorHAnsi"/>
          <w:szCs w:val="24"/>
        </w:rPr>
        <w:t>Özel Nitelikli Kişisel Veri</w:t>
      </w:r>
      <w:r w:rsidR="00B26C40" w:rsidRPr="00AF30BB">
        <w:rPr>
          <w:sz w:val="24"/>
          <w:szCs w:val="24"/>
        </w:rPr>
        <w:t xml:space="preserve"> niteliği taşıyan verilerin</w:t>
      </w:r>
      <w:r w:rsidR="00B26C40">
        <w:rPr>
          <w:sz w:val="24"/>
          <w:szCs w:val="24"/>
        </w:rPr>
        <w:t xml:space="preserve"> k</w:t>
      </w:r>
      <w:r w:rsidR="00B26C40" w:rsidRPr="00AF30BB">
        <w:rPr>
          <w:sz w:val="24"/>
          <w:szCs w:val="24"/>
        </w:rPr>
        <w:t xml:space="preserve">orunmasını ve </w:t>
      </w:r>
      <w:r w:rsidR="00B26C40">
        <w:rPr>
          <w:sz w:val="24"/>
          <w:szCs w:val="24"/>
        </w:rPr>
        <w:t>k</w:t>
      </w:r>
      <w:r w:rsidR="00B26C40" w:rsidRPr="00AF30BB">
        <w:rPr>
          <w:sz w:val="24"/>
          <w:szCs w:val="24"/>
        </w:rPr>
        <w:t xml:space="preserve">urumsal bilgilerin güvenliğini her zaman en üst düzeyde sağlar. </w:t>
      </w:r>
    </w:p>
    <w:p w14:paraId="0E6F45D9" w14:textId="77777777" w:rsidR="00B26C40" w:rsidRPr="00EC3254" w:rsidRDefault="00B26C40" w:rsidP="00B26C40">
      <w:pPr>
        <w:pStyle w:val="ListeParagraf"/>
        <w:tabs>
          <w:tab w:val="left" w:pos="-2552"/>
        </w:tabs>
        <w:spacing w:after="0" w:line="240" w:lineRule="auto"/>
        <w:ind w:left="0"/>
        <w:jc w:val="both"/>
        <w:rPr>
          <w:sz w:val="18"/>
          <w:szCs w:val="18"/>
        </w:rPr>
      </w:pPr>
    </w:p>
    <w:p w14:paraId="5DD755D2" w14:textId="2E82DF9C" w:rsidR="00B26C40" w:rsidRPr="00AF30BB" w:rsidRDefault="00B26C40" w:rsidP="00B26C40">
      <w:pPr>
        <w:pStyle w:val="ListeParagraf"/>
        <w:tabs>
          <w:tab w:val="left" w:pos="-2552"/>
        </w:tabs>
        <w:spacing w:before="120" w:after="120" w:line="300" w:lineRule="auto"/>
        <w:ind w:left="0"/>
        <w:jc w:val="both"/>
        <w:rPr>
          <w:sz w:val="24"/>
          <w:szCs w:val="24"/>
        </w:rPr>
      </w:pPr>
      <w:r w:rsidRPr="002F3D38">
        <w:rPr>
          <w:b/>
          <w:sz w:val="24"/>
          <w:szCs w:val="24"/>
        </w:rPr>
        <w:t>6698 Sayılı Kişisel Verileri Koruma Kanunu</w:t>
      </w:r>
      <w:r w:rsidRPr="00AF30BB">
        <w:rPr>
          <w:sz w:val="24"/>
          <w:szCs w:val="24"/>
        </w:rPr>
        <w:t xml:space="preserve"> başta olmak üzere, ilgili tüm yasa, yönetmelikler ve mevzuatların yanı sıra uluslararası standar</w:t>
      </w:r>
      <w:r>
        <w:rPr>
          <w:sz w:val="24"/>
          <w:szCs w:val="24"/>
        </w:rPr>
        <w:t xml:space="preserve">da </w:t>
      </w:r>
      <w:r w:rsidRPr="00AF30BB">
        <w:rPr>
          <w:sz w:val="24"/>
          <w:szCs w:val="24"/>
        </w:rPr>
        <w:t>uygun bir şekilde çalışır.</w:t>
      </w:r>
    </w:p>
    <w:p w14:paraId="290437C6" w14:textId="77777777" w:rsidR="00B26C40" w:rsidRPr="00EC3254" w:rsidRDefault="00B26C40" w:rsidP="00B26C40">
      <w:pPr>
        <w:pStyle w:val="ListeParagraf"/>
        <w:tabs>
          <w:tab w:val="left" w:pos="-2552"/>
        </w:tabs>
        <w:spacing w:after="0" w:line="240" w:lineRule="auto"/>
        <w:ind w:left="0"/>
        <w:jc w:val="both"/>
        <w:rPr>
          <w:sz w:val="18"/>
          <w:szCs w:val="18"/>
        </w:rPr>
      </w:pPr>
    </w:p>
    <w:p w14:paraId="21DC82A5" w14:textId="77777777" w:rsidR="00B26C40" w:rsidRPr="00AF30BB" w:rsidRDefault="00B26C40" w:rsidP="00B26C40">
      <w:pPr>
        <w:pStyle w:val="ListeParagraf"/>
        <w:tabs>
          <w:tab w:val="left" w:pos="-2552"/>
        </w:tabs>
        <w:spacing w:before="120" w:after="120" w:line="300" w:lineRule="auto"/>
        <w:ind w:left="0"/>
        <w:jc w:val="both"/>
        <w:rPr>
          <w:sz w:val="24"/>
          <w:szCs w:val="24"/>
        </w:rPr>
      </w:pPr>
      <w:r w:rsidRPr="00AF30BB">
        <w:rPr>
          <w:sz w:val="24"/>
          <w:szCs w:val="24"/>
        </w:rPr>
        <w:t xml:space="preserve">Çalışanlarımızın, tedarikçilerimizin, iş ortaklarımızın, çevrenin ve toplumun sürekli memnuniyetini dengeli biçimde sağlamak için onlarla iş birliği içerisinde olup, başta </w:t>
      </w:r>
      <w:r w:rsidRPr="002F3D38">
        <w:rPr>
          <w:b/>
          <w:sz w:val="24"/>
          <w:szCs w:val="24"/>
        </w:rPr>
        <w:t>6698 Sayılı Kişisel Verileri Koruma Kanunu</w:t>
      </w:r>
      <w:r>
        <w:rPr>
          <w:sz w:val="24"/>
          <w:szCs w:val="24"/>
        </w:rPr>
        <w:t>’nu</w:t>
      </w:r>
      <w:r w:rsidRPr="00AF30BB">
        <w:rPr>
          <w:sz w:val="24"/>
          <w:szCs w:val="24"/>
        </w:rPr>
        <w:t>n gerekliliklerini ve diğer var olan yasal gereklilikleri karşılamaya özen gözetir.</w:t>
      </w:r>
    </w:p>
    <w:p w14:paraId="238CB402" w14:textId="77777777" w:rsidR="00B26C40" w:rsidRPr="00EC3254" w:rsidRDefault="00B26C40" w:rsidP="00B26C40">
      <w:pPr>
        <w:pStyle w:val="ListeParagraf"/>
        <w:tabs>
          <w:tab w:val="left" w:pos="-2552"/>
        </w:tabs>
        <w:spacing w:after="0" w:line="240" w:lineRule="auto"/>
        <w:ind w:left="0"/>
        <w:jc w:val="both"/>
        <w:rPr>
          <w:sz w:val="18"/>
          <w:szCs w:val="18"/>
        </w:rPr>
      </w:pPr>
    </w:p>
    <w:p w14:paraId="67E26FD0" w14:textId="19980D8D" w:rsidR="00B26C40" w:rsidRPr="00AF30BB" w:rsidRDefault="00B26C40" w:rsidP="00B26C40">
      <w:pPr>
        <w:pStyle w:val="ListeParagraf"/>
        <w:tabs>
          <w:tab w:val="left" w:pos="709"/>
        </w:tabs>
        <w:spacing w:before="120" w:after="120" w:line="300" w:lineRule="auto"/>
        <w:ind w:left="0"/>
        <w:jc w:val="both"/>
        <w:rPr>
          <w:sz w:val="24"/>
          <w:szCs w:val="24"/>
        </w:rPr>
      </w:pPr>
      <w:r w:rsidRPr="00AF30BB">
        <w:rPr>
          <w:sz w:val="24"/>
          <w:szCs w:val="24"/>
        </w:rPr>
        <w:t xml:space="preserve">Bilgi </w:t>
      </w:r>
      <w:r>
        <w:rPr>
          <w:sz w:val="24"/>
          <w:szCs w:val="24"/>
        </w:rPr>
        <w:t>g</w:t>
      </w:r>
      <w:r w:rsidRPr="00AF30BB">
        <w:rPr>
          <w:sz w:val="24"/>
          <w:szCs w:val="24"/>
        </w:rPr>
        <w:t>üvenliği amaç ve hedeflerini, ihtiyaç ve beklentilerini karşılayarak</w:t>
      </w:r>
      <w:r w:rsidRPr="002F3D38">
        <w:rPr>
          <w:rFonts w:cstheme="minorHAnsi"/>
          <w:szCs w:val="24"/>
        </w:rPr>
        <w:t xml:space="preserve"> </w:t>
      </w:r>
      <w:r w:rsidR="00882303">
        <w:rPr>
          <w:rFonts w:cstheme="minorHAnsi"/>
          <w:szCs w:val="24"/>
        </w:rPr>
        <w:t xml:space="preserve">Özel Nitelikli Kişisel </w:t>
      </w:r>
      <w:proofErr w:type="spellStart"/>
      <w:r w:rsidR="00882303">
        <w:rPr>
          <w:rFonts w:cstheme="minorHAnsi"/>
          <w:szCs w:val="24"/>
        </w:rPr>
        <w:t>Veri</w:t>
      </w:r>
      <w:r>
        <w:rPr>
          <w:rFonts w:cstheme="minorHAnsi"/>
          <w:szCs w:val="24"/>
        </w:rPr>
        <w:t>ler</w:t>
      </w:r>
      <w:r>
        <w:rPr>
          <w:sz w:val="24"/>
          <w:szCs w:val="24"/>
        </w:rPr>
        <w:t>’in</w:t>
      </w:r>
      <w:proofErr w:type="spellEnd"/>
      <w:r>
        <w:rPr>
          <w:sz w:val="24"/>
          <w:szCs w:val="24"/>
        </w:rPr>
        <w:t xml:space="preserve"> </w:t>
      </w:r>
      <w:r w:rsidRPr="00AF30BB">
        <w:rPr>
          <w:sz w:val="24"/>
          <w:szCs w:val="24"/>
        </w:rPr>
        <w:t>korunması bakımından bilgi güvenliğini her zaman en üst düzeyde sağlar.</w:t>
      </w:r>
    </w:p>
    <w:p w14:paraId="74E87C84" w14:textId="298BF71A" w:rsidR="00B26C40" w:rsidRDefault="00B26C40" w:rsidP="00B26C40">
      <w:pPr>
        <w:pStyle w:val="ListeParagraf"/>
        <w:tabs>
          <w:tab w:val="left" w:pos="709"/>
        </w:tabs>
        <w:spacing w:before="120" w:after="120" w:line="300" w:lineRule="auto"/>
        <w:ind w:left="0"/>
        <w:jc w:val="both"/>
        <w:rPr>
          <w:sz w:val="24"/>
          <w:szCs w:val="24"/>
        </w:rPr>
      </w:pPr>
    </w:p>
    <w:p w14:paraId="79935A36" w14:textId="24F8CB8B" w:rsidR="00B26C40" w:rsidRDefault="00B26C40" w:rsidP="00B26C40">
      <w:pPr>
        <w:pStyle w:val="ListeParagraf"/>
        <w:tabs>
          <w:tab w:val="left" w:pos="709"/>
        </w:tabs>
        <w:spacing w:before="120" w:after="120" w:line="300" w:lineRule="auto"/>
        <w:ind w:left="0"/>
        <w:jc w:val="both"/>
        <w:rPr>
          <w:sz w:val="24"/>
          <w:szCs w:val="24"/>
        </w:rPr>
      </w:pPr>
    </w:p>
    <w:p w14:paraId="77A56C22" w14:textId="77777777" w:rsidR="00B26C40" w:rsidRPr="00AF30BB" w:rsidRDefault="00B26C40" w:rsidP="00B26C40">
      <w:pPr>
        <w:pStyle w:val="ListeParagraf"/>
        <w:tabs>
          <w:tab w:val="left" w:pos="709"/>
        </w:tabs>
        <w:spacing w:before="120" w:after="120" w:line="300" w:lineRule="auto"/>
        <w:ind w:left="0"/>
        <w:jc w:val="both"/>
        <w:rPr>
          <w:sz w:val="24"/>
          <w:szCs w:val="24"/>
        </w:rPr>
      </w:pPr>
    </w:p>
    <w:p w14:paraId="41F2600B" w14:textId="77777777" w:rsidR="00B26C40" w:rsidRPr="00EC3254" w:rsidRDefault="00B26C40" w:rsidP="00B26C40">
      <w:pPr>
        <w:pStyle w:val="ListeParagraf"/>
        <w:tabs>
          <w:tab w:val="left" w:pos="-2552"/>
        </w:tabs>
        <w:spacing w:after="0" w:line="240" w:lineRule="auto"/>
        <w:ind w:left="0"/>
        <w:jc w:val="both"/>
        <w:rPr>
          <w:sz w:val="18"/>
          <w:szCs w:val="18"/>
        </w:rPr>
      </w:pPr>
    </w:p>
    <w:p w14:paraId="0A5B6F59" w14:textId="0BAADDC2" w:rsidR="00B26C40" w:rsidRDefault="00B26C40" w:rsidP="00B26C40">
      <w:pPr>
        <w:pStyle w:val="ListeParagraf"/>
        <w:tabs>
          <w:tab w:val="left" w:pos="709"/>
          <w:tab w:val="left" w:pos="5610"/>
        </w:tabs>
        <w:spacing w:before="120" w:after="120" w:line="300" w:lineRule="auto"/>
        <w:ind w:left="0"/>
        <w:jc w:val="both"/>
        <w:rPr>
          <w:sz w:val="24"/>
          <w:szCs w:val="24"/>
        </w:rPr>
      </w:pPr>
      <w:r>
        <w:rPr>
          <w:sz w:val="24"/>
          <w:szCs w:val="24"/>
        </w:rPr>
        <w:t xml:space="preserve">Kurumun veri koruma kurulu tarafından belirlenmiş yöntem ile düzenli aralıklarla kurumun ilgili çalışanlarına kurumda işlenen </w:t>
      </w:r>
      <w:r w:rsidR="00882303">
        <w:rPr>
          <w:rFonts w:cstheme="minorHAnsi"/>
          <w:szCs w:val="24"/>
        </w:rPr>
        <w:t>Özel Nitelikli Kişisel Veri</w:t>
      </w:r>
      <w:r>
        <w:rPr>
          <w:rFonts w:cstheme="minorHAnsi"/>
          <w:szCs w:val="24"/>
        </w:rPr>
        <w:t>ler</w:t>
      </w:r>
      <w:r>
        <w:rPr>
          <w:sz w:val="24"/>
          <w:szCs w:val="24"/>
        </w:rPr>
        <w:t xml:space="preserve"> hakkında farkındalık eğitimleri verilir.</w:t>
      </w:r>
    </w:p>
    <w:p w14:paraId="70CB6BA4" w14:textId="77777777" w:rsidR="00B26C40" w:rsidRPr="00EC3254" w:rsidRDefault="00B26C40" w:rsidP="00B26C40">
      <w:pPr>
        <w:pStyle w:val="ListeParagraf"/>
        <w:tabs>
          <w:tab w:val="left" w:pos="-2552"/>
        </w:tabs>
        <w:spacing w:after="0" w:line="240" w:lineRule="auto"/>
        <w:ind w:left="0"/>
        <w:jc w:val="both"/>
        <w:rPr>
          <w:sz w:val="18"/>
          <w:szCs w:val="18"/>
        </w:rPr>
      </w:pPr>
    </w:p>
    <w:p w14:paraId="46ED6944" w14:textId="608D1A0C" w:rsidR="00B26C40" w:rsidRDefault="00882303" w:rsidP="00B26C40">
      <w:pPr>
        <w:pStyle w:val="ListeParagraf"/>
        <w:tabs>
          <w:tab w:val="left" w:pos="709"/>
          <w:tab w:val="left" w:pos="5610"/>
        </w:tabs>
        <w:spacing w:before="120" w:after="120" w:line="300" w:lineRule="auto"/>
        <w:ind w:left="0"/>
        <w:jc w:val="both"/>
        <w:rPr>
          <w:sz w:val="24"/>
          <w:szCs w:val="24"/>
        </w:rPr>
      </w:pPr>
      <w:r>
        <w:rPr>
          <w:rFonts w:cstheme="minorHAnsi"/>
          <w:szCs w:val="24"/>
        </w:rPr>
        <w:t xml:space="preserve">Özel Nitelikli Kişisel </w:t>
      </w:r>
      <w:proofErr w:type="spellStart"/>
      <w:r>
        <w:rPr>
          <w:rFonts w:cstheme="minorHAnsi"/>
          <w:szCs w:val="24"/>
        </w:rPr>
        <w:t>Veri</w:t>
      </w:r>
      <w:r w:rsidR="00B26C40">
        <w:rPr>
          <w:rFonts w:cstheme="minorHAnsi"/>
          <w:szCs w:val="24"/>
        </w:rPr>
        <w:t>ler</w:t>
      </w:r>
      <w:r w:rsidR="00B26C40">
        <w:rPr>
          <w:sz w:val="24"/>
          <w:szCs w:val="24"/>
        </w:rPr>
        <w:t>’in</w:t>
      </w:r>
      <w:proofErr w:type="spellEnd"/>
      <w:r w:rsidR="00B26C40">
        <w:rPr>
          <w:sz w:val="24"/>
          <w:szCs w:val="24"/>
        </w:rPr>
        <w:t xml:space="preserve"> işlenme şartı </w:t>
      </w:r>
      <w:r w:rsidR="00B26C40" w:rsidRPr="002F3D38">
        <w:rPr>
          <w:b/>
          <w:sz w:val="24"/>
          <w:szCs w:val="24"/>
        </w:rPr>
        <w:t>6698 Sayılı Kişisel Verileri Koruma Kanunu</w:t>
      </w:r>
      <w:r w:rsidR="00B26C40">
        <w:rPr>
          <w:sz w:val="24"/>
          <w:szCs w:val="24"/>
        </w:rPr>
        <w:t>’nda aşağıdaki şekilde tarif edilmiştir;</w:t>
      </w:r>
    </w:p>
    <w:p w14:paraId="1CEC24C1" w14:textId="77777777" w:rsidR="00B26C40" w:rsidRPr="00EC3254" w:rsidRDefault="00B26C40" w:rsidP="00B26C40">
      <w:pPr>
        <w:pStyle w:val="ListeParagraf"/>
        <w:tabs>
          <w:tab w:val="left" w:pos="-2552"/>
        </w:tabs>
        <w:spacing w:after="0" w:line="240" w:lineRule="auto"/>
        <w:ind w:left="0"/>
        <w:jc w:val="both"/>
        <w:rPr>
          <w:sz w:val="18"/>
          <w:szCs w:val="18"/>
        </w:rPr>
      </w:pPr>
    </w:p>
    <w:p w14:paraId="2A4ACBCB" w14:textId="01EB75D1" w:rsidR="00B26C40" w:rsidRPr="00307071" w:rsidRDefault="00B26C40" w:rsidP="00B26C40">
      <w:pPr>
        <w:rPr>
          <w:rFonts w:ascii="Arial" w:eastAsia="Calibri" w:hAnsi="Arial"/>
          <w:b/>
          <w:sz w:val="24"/>
          <w:szCs w:val="24"/>
          <w:u w:val="single"/>
          <w:lang w:val="en-US"/>
        </w:rPr>
      </w:pPr>
      <w:r>
        <w:rPr>
          <w:rFonts w:ascii="Arial" w:eastAsia="Calibri" w:hAnsi="Arial"/>
          <w:b/>
          <w:sz w:val="24"/>
          <w:szCs w:val="24"/>
          <w:lang w:val="en-US"/>
        </w:rPr>
        <w:t xml:space="preserve">      </w:t>
      </w:r>
      <w:r w:rsidR="00882303">
        <w:rPr>
          <w:rFonts w:ascii="Arial" w:eastAsia="Calibri" w:hAnsi="Arial"/>
          <w:b/>
          <w:sz w:val="24"/>
          <w:szCs w:val="24"/>
          <w:u w:val="single"/>
          <w:lang w:val="en-US"/>
        </w:rPr>
        <w:t xml:space="preserve">Özel </w:t>
      </w:r>
      <w:proofErr w:type="spellStart"/>
      <w:r w:rsidR="00882303">
        <w:rPr>
          <w:rFonts w:ascii="Arial" w:eastAsia="Calibri" w:hAnsi="Arial"/>
          <w:b/>
          <w:sz w:val="24"/>
          <w:szCs w:val="24"/>
          <w:u w:val="single"/>
          <w:lang w:val="en-US"/>
        </w:rPr>
        <w:t>Nitelikli</w:t>
      </w:r>
      <w:proofErr w:type="spellEnd"/>
      <w:r w:rsidR="00882303">
        <w:rPr>
          <w:rFonts w:ascii="Arial" w:eastAsia="Calibri" w:hAnsi="Arial"/>
          <w:b/>
          <w:sz w:val="24"/>
          <w:szCs w:val="24"/>
          <w:u w:val="single"/>
          <w:lang w:val="en-US"/>
        </w:rPr>
        <w:t xml:space="preserve"> </w:t>
      </w:r>
      <w:proofErr w:type="spellStart"/>
      <w:r w:rsidR="00882303">
        <w:rPr>
          <w:rFonts w:ascii="Arial" w:eastAsia="Calibri" w:hAnsi="Arial"/>
          <w:b/>
          <w:sz w:val="24"/>
          <w:szCs w:val="24"/>
          <w:u w:val="single"/>
          <w:lang w:val="en-US"/>
        </w:rPr>
        <w:t>Kişisel</w:t>
      </w:r>
      <w:proofErr w:type="spellEnd"/>
      <w:r w:rsidR="00882303">
        <w:rPr>
          <w:rFonts w:ascii="Arial" w:eastAsia="Calibri" w:hAnsi="Arial"/>
          <w:b/>
          <w:sz w:val="24"/>
          <w:szCs w:val="24"/>
          <w:u w:val="single"/>
          <w:lang w:val="en-US"/>
        </w:rPr>
        <w:t xml:space="preserve"> </w:t>
      </w:r>
      <w:proofErr w:type="spellStart"/>
      <w:r w:rsidR="00882303">
        <w:rPr>
          <w:rFonts w:ascii="Arial" w:eastAsia="Calibri" w:hAnsi="Arial"/>
          <w:b/>
          <w:sz w:val="24"/>
          <w:szCs w:val="24"/>
          <w:u w:val="single"/>
          <w:lang w:val="en-US"/>
        </w:rPr>
        <w:t>Veri</w:t>
      </w:r>
      <w:r w:rsidRPr="00307071">
        <w:rPr>
          <w:rFonts w:ascii="Arial" w:eastAsia="Calibri" w:hAnsi="Arial"/>
          <w:b/>
          <w:sz w:val="24"/>
          <w:szCs w:val="24"/>
          <w:u w:val="single"/>
          <w:lang w:val="en-US"/>
        </w:rPr>
        <w:t>lerin</w:t>
      </w:r>
      <w:proofErr w:type="spellEnd"/>
      <w:r w:rsidRPr="00307071">
        <w:rPr>
          <w:rFonts w:ascii="Arial" w:eastAsia="Calibri" w:hAnsi="Arial"/>
          <w:b/>
          <w:sz w:val="24"/>
          <w:szCs w:val="24"/>
          <w:u w:val="single"/>
          <w:lang w:val="en-US"/>
        </w:rPr>
        <w:t xml:space="preserve"> </w:t>
      </w:r>
      <w:proofErr w:type="spellStart"/>
      <w:r w:rsidRPr="00307071">
        <w:rPr>
          <w:rFonts w:ascii="Arial" w:eastAsia="Calibri" w:hAnsi="Arial"/>
          <w:b/>
          <w:sz w:val="24"/>
          <w:szCs w:val="24"/>
          <w:u w:val="single"/>
          <w:lang w:val="en-US"/>
        </w:rPr>
        <w:t>Işlenme</w:t>
      </w:r>
      <w:proofErr w:type="spellEnd"/>
      <w:r w:rsidRPr="00307071">
        <w:rPr>
          <w:rFonts w:ascii="Arial" w:eastAsia="Calibri" w:hAnsi="Arial"/>
          <w:b/>
          <w:sz w:val="24"/>
          <w:szCs w:val="24"/>
          <w:u w:val="single"/>
          <w:lang w:val="en-US"/>
        </w:rPr>
        <w:t xml:space="preserve"> </w:t>
      </w:r>
      <w:proofErr w:type="spellStart"/>
      <w:r w:rsidRPr="00307071">
        <w:rPr>
          <w:rFonts w:ascii="Arial" w:eastAsia="Calibri" w:hAnsi="Arial"/>
          <w:b/>
          <w:sz w:val="24"/>
          <w:szCs w:val="24"/>
          <w:u w:val="single"/>
          <w:lang w:val="en-US"/>
        </w:rPr>
        <w:t>Şartları</w:t>
      </w:r>
      <w:proofErr w:type="spellEnd"/>
    </w:p>
    <w:p w14:paraId="1278EFC2" w14:textId="77777777" w:rsidR="00B26C40" w:rsidRPr="002F3D38" w:rsidRDefault="00B26C40" w:rsidP="00B26C40">
      <w:pPr>
        <w:pStyle w:val="ListeParagraf"/>
        <w:tabs>
          <w:tab w:val="left" w:pos="709"/>
          <w:tab w:val="left" w:pos="5610"/>
        </w:tabs>
        <w:spacing w:before="120" w:after="120" w:line="300" w:lineRule="auto"/>
        <w:ind w:left="397" w:right="283"/>
        <w:jc w:val="both"/>
        <w:rPr>
          <w:b/>
          <w:i/>
          <w:sz w:val="24"/>
          <w:szCs w:val="24"/>
        </w:rPr>
      </w:pPr>
      <w:r w:rsidRPr="002F3D38">
        <w:rPr>
          <w:b/>
          <w:i/>
          <w:sz w:val="24"/>
          <w:szCs w:val="24"/>
        </w:rPr>
        <w:t xml:space="preserve">MADDE 6- </w:t>
      </w:r>
    </w:p>
    <w:p w14:paraId="4492A41E" w14:textId="25F82502" w:rsidR="00B26C40" w:rsidRPr="00D41FF7" w:rsidRDefault="00B26C40" w:rsidP="00B26C40">
      <w:pPr>
        <w:pStyle w:val="ListeParagraf"/>
        <w:tabs>
          <w:tab w:val="left" w:pos="5610"/>
        </w:tabs>
        <w:spacing w:before="120" w:after="120" w:line="300" w:lineRule="auto"/>
        <w:ind w:left="851" w:right="283" w:hanging="425"/>
        <w:jc w:val="both"/>
        <w:rPr>
          <w:sz w:val="24"/>
          <w:szCs w:val="24"/>
        </w:rPr>
      </w:pPr>
      <w:r w:rsidRPr="00D41FF7">
        <w:rPr>
          <w:sz w:val="24"/>
          <w:szCs w:val="24"/>
        </w:rPr>
        <w:t xml:space="preserve">(1) </w:t>
      </w:r>
      <w:r>
        <w:rPr>
          <w:sz w:val="24"/>
          <w:szCs w:val="24"/>
        </w:rPr>
        <w:t xml:space="preserve"> </w:t>
      </w:r>
      <w:r w:rsidRPr="00D41FF7">
        <w:rPr>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w:t>
      </w:r>
      <w:r>
        <w:rPr>
          <w:sz w:val="24"/>
          <w:szCs w:val="24"/>
        </w:rPr>
        <w:t>y</w:t>
      </w:r>
      <w:r w:rsidRPr="00D41FF7">
        <w:rPr>
          <w:sz w:val="24"/>
          <w:szCs w:val="24"/>
        </w:rPr>
        <w:t xml:space="preserve">ometrik ve genetik verileri </w:t>
      </w:r>
      <w:r w:rsidR="00882303">
        <w:rPr>
          <w:sz w:val="24"/>
          <w:szCs w:val="24"/>
        </w:rPr>
        <w:t>Özel Nitelikli Kişisel Veri</w:t>
      </w:r>
      <w:r w:rsidRPr="00D41FF7">
        <w:rPr>
          <w:sz w:val="24"/>
          <w:szCs w:val="24"/>
        </w:rPr>
        <w:t>dir.</w:t>
      </w:r>
    </w:p>
    <w:p w14:paraId="48AEE70B"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8E26A28" w14:textId="7C273BB9" w:rsidR="00B26C40" w:rsidRPr="00D41FF7" w:rsidRDefault="00B26C40" w:rsidP="00B26C40">
      <w:pPr>
        <w:pStyle w:val="ListeParagraf"/>
        <w:tabs>
          <w:tab w:val="left" w:pos="709"/>
          <w:tab w:val="left" w:pos="5610"/>
        </w:tabs>
        <w:spacing w:before="120" w:after="120" w:line="300" w:lineRule="auto"/>
        <w:ind w:left="709" w:right="283" w:hanging="283"/>
        <w:jc w:val="both"/>
        <w:rPr>
          <w:sz w:val="24"/>
          <w:szCs w:val="24"/>
        </w:rPr>
      </w:pPr>
      <w:r w:rsidRPr="00D41FF7">
        <w:rPr>
          <w:sz w:val="24"/>
          <w:szCs w:val="24"/>
        </w:rPr>
        <w:t xml:space="preserve"> (2)</w:t>
      </w:r>
      <w:r>
        <w:rPr>
          <w:sz w:val="24"/>
          <w:szCs w:val="24"/>
        </w:rPr>
        <w:t xml:space="preserve"> </w:t>
      </w:r>
      <w:r w:rsidRPr="00D41FF7">
        <w:rPr>
          <w:sz w:val="24"/>
          <w:szCs w:val="24"/>
        </w:rPr>
        <w:t xml:space="preserve"> </w:t>
      </w:r>
      <w:r w:rsidR="00882303">
        <w:rPr>
          <w:sz w:val="24"/>
          <w:szCs w:val="24"/>
        </w:rPr>
        <w:t>Özel Nitelikli Kişisel Veri</w:t>
      </w:r>
      <w:r w:rsidRPr="00D41FF7">
        <w:rPr>
          <w:sz w:val="24"/>
          <w:szCs w:val="24"/>
        </w:rPr>
        <w:t>lerin, ilgilinin açık rızası olmaksızın işlenmesi yasaktır.</w:t>
      </w:r>
    </w:p>
    <w:p w14:paraId="210F8695"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6BAAB3F4" w14:textId="77777777" w:rsidR="00B26C40" w:rsidRPr="00D41FF7" w:rsidRDefault="00B26C40" w:rsidP="00B26C40">
      <w:pPr>
        <w:pStyle w:val="ListeParagraf"/>
        <w:tabs>
          <w:tab w:val="left" w:pos="5610"/>
        </w:tabs>
        <w:spacing w:before="120" w:after="120" w:line="300" w:lineRule="auto"/>
        <w:ind w:left="851" w:right="283" w:hanging="425"/>
        <w:jc w:val="both"/>
        <w:rPr>
          <w:sz w:val="24"/>
          <w:szCs w:val="24"/>
        </w:rPr>
      </w:pPr>
      <w:r w:rsidRPr="00D41FF7">
        <w:rPr>
          <w:sz w:val="24"/>
          <w:szCs w:val="24"/>
        </w:rPr>
        <w:t xml:space="preserve"> (3)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0EC68FD4"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28878FA" w14:textId="77D1974F" w:rsidR="00B26C40" w:rsidRDefault="00B26C40" w:rsidP="00B26C40">
      <w:pPr>
        <w:pStyle w:val="ListeParagraf"/>
        <w:tabs>
          <w:tab w:val="left" w:pos="5610"/>
        </w:tabs>
        <w:spacing w:before="120" w:after="120" w:line="300" w:lineRule="auto"/>
        <w:ind w:left="851" w:right="283" w:hanging="425"/>
        <w:jc w:val="both"/>
        <w:rPr>
          <w:sz w:val="24"/>
          <w:szCs w:val="24"/>
        </w:rPr>
      </w:pPr>
      <w:r w:rsidRPr="00D41FF7">
        <w:rPr>
          <w:sz w:val="24"/>
          <w:szCs w:val="24"/>
        </w:rPr>
        <w:t xml:space="preserve"> (4) </w:t>
      </w:r>
      <w:r w:rsidR="00882303">
        <w:rPr>
          <w:sz w:val="24"/>
          <w:szCs w:val="24"/>
        </w:rPr>
        <w:t>Özel Nitelikli Kişisel Veri</w:t>
      </w:r>
      <w:r w:rsidRPr="00D41FF7">
        <w:rPr>
          <w:sz w:val="24"/>
          <w:szCs w:val="24"/>
        </w:rPr>
        <w:t>lerin işlenmesinde, ayrıca Kurul tarafından belirlenen yeterli önlemlerin alınması şarttır.</w:t>
      </w:r>
    </w:p>
    <w:p w14:paraId="7895FB2A"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2CD16D46" w14:textId="77777777" w:rsidR="00B26C40" w:rsidRDefault="00B26C40" w:rsidP="00B26C40">
      <w:pPr>
        <w:pStyle w:val="ListeParagraf"/>
        <w:tabs>
          <w:tab w:val="left" w:pos="5610"/>
        </w:tabs>
        <w:spacing w:before="120" w:after="120" w:line="300" w:lineRule="auto"/>
        <w:ind w:left="0" w:right="283"/>
        <w:jc w:val="both"/>
        <w:rPr>
          <w:sz w:val="24"/>
          <w:szCs w:val="24"/>
        </w:rPr>
      </w:pPr>
      <w:r>
        <w:rPr>
          <w:sz w:val="24"/>
          <w:szCs w:val="24"/>
        </w:rPr>
        <w:t>İlgili Madde aşağıdaki şekilde açıklanabilir.</w:t>
      </w:r>
    </w:p>
    <w:p w14:paraId="7959E95F" w14:textId="77777777" w:rsidR="00B26C40" w:rsidRPr="00EC3254" w:rsidRDefault="00B26C40" w:rsidP="00B26C40">
      <w:pPr>
        <w:pStyle w:val="ListeParagraf"/>
        <w:tabs>
          <w:tab w:val="left" w:pos="-2552"/>
        </w:tabs>
        <w:spacing w:after="0" w:line="240" w:lineRule="auto"/>
        <w:ind w:left="709" w:hanging="283"/>
        <w:jc w:val="both"/>
        <w:rPr>
          <w:sz w:val="18"/>
          <w:szCs w:val="18"/>
        </w:rPr>
      </w:pPr>
    </w:p>
    <w:tbl>
      <w:tblPr>
        <w:tblStyle w:val="TabloKlavuzu"/>
        <w:tblW w:w="0" w:type="auto"/>
        <w:tblInd w:w="108" w:type="dxa"/>
        <w:shd w:val="clear" w:color="auto" w:fill="A6A6A6" w:themeFill="background1" w:themeFillShade="A6"/>
        <w:tblLook w:val="04A0" w:firstRow="1" w:lastRow="0" w:firstColumn="1" w:lastColumn="0" w:noHBand="0" w:noVBand="1"/>
      </w:tblPr>
      <w:tblGrid>
        <w:gridCol w:w="2835"/>
        <w:gridCol w:w="7655"/>
      </w:tblGrid>
      <w:tr w:rsidR="00B26C40" w:rsidRPr="002F3D38" w14:paraId="0E1CC20A" w14:textId="77777777" w:rsidTr="00CE4BFB">
        <w:tc>
          <w:tcPr>
            <w:tcW w:w="2835" w:type="dxa"/>
            <w:shd w:val="clear" w:color="auto" w:fill="A6A6A6" w:themeFill="background1" w:themeFillShade="A6"/>
            <w:vAlign w:val="center"/>
          </w:tcPr>
          <w:p w14:paraId="095AE4A4" w14:textId="77777777" w:rsidR="00B26C40" w:rsidRPr="002F3D38" w:rsidRDefault="00B26C40" w:rsidP="00CE4BFB">
            <w:pPr>
              <w:pStyle w:val="ListeParagraf"/>
              <w:tabs>
                <w:tab w:val="left" w:pos="5610"/>
              </w:tabs>
              <w:spacing w:before="120" w:after="120" w:line="300" w:lineRule="auto"/>
              <w:ind w:left="0" w:right="283"/>
              <w:jc w:val="both"/>
              <w:rPr>
                <w:color w:val="000000" w:themeColor="text1"/>
                <w:sz w:val="24"/>
                <w:szCs w:val="24"/>
              </w:rPr>
            </w:pPr>
          </w:p>
        </w:tc>
        <w:tc>
          <w:tcPr>
            <w:tcW w:w="7655" w:type="dxa"/>
            <w:shd w:val="clear" w:color="auto" w:fill="A6A6A6" w:themeFill="background1" w:themeFillShade="A6"/>
            <w:vAlign w:val="center"/>
          </w:tcPr>
          <w:p w14:paraId="7F021641" w14:textId="77777777" w:rsidR="00B26C40" w:rsidRPr="002F3D38" w:rsidRDefault="00B26C40" w:rsidP="00CE4BFB">
            <w:pPr>
              <w:pStyle w:val="ListeParagraf"/>
              <w:tabs>
                <w:tab w:val="left" w:pos="5610"/>
              </w:tabs>
              <w:spacing w:before="120" w:after="120" w:line="300" w:lineRule="auto"/>
              <w:ind w:left="0" w:right="283"/>
              <w:jc w:val="center"/>
              <w:rPr>
                <w:color w:val="000000" w:themeColor="text1"/>
                <w:sz w:val="24"/>
                <w:szCs w:val="24"/>
              </w:rPr>
            </w:pPr>
            <w:proofErr w:type="spellStart"/>
            <w:r w:rsidRPr="002F3D38">
              <w:rPr>
                <w:b/>
                <w:color w:val="000000" w:themeColor="text1"/>
                <w:sz w:val="24"/>
                <w:szCs w:val="24"/>
              </w:rPr>
              <w:t>Kanunlarda</w:t>
            </w:r>
            <w:proofErr w:type="spellEnd"/>
            <w:r w:rsidRPr="002F3D38">
              <w:rPr>
                <w:b/>
                <w:color w:val="000000" w:themeColor="text1"/>
                <w:sz w:val="24"/>
                <w:szCs w:val="24"/>
              </w:rPr>
              <w:t xml:space="preserve"> </w:t>
            </w:r>
            <w:proofErr w:type="spellStart"/>
            <w:r w:rsidRPr="002F3D38">
              <w:rPr>
                <w:b/>
                <w:color w:val="000000" w:themeColor="text1"/>
                <w:sz w:val="24"/>
                <w:szCs w:val="24"/>
              </w:rPr>
              <w:t>Öngörülen</w:t>
            </w:r>
            <w:proofErr w:type="spellEnd"/>
            <w:r w:rsidRPr="002F3D38">
              <w:rPr>
                <w:b/>
                <w:color w:val="000000" w:themeColor="text1"/>
                <w:sz w:val="24"/>
                <w:szCs w:val="24"/>
              </w:rPr>
              <w:t xml:space="preserve"> Bir Hal</w:t>
            </w:r>
          </w:p>
        </w:tc>
      </w:tr>
    </w:tbl>
    <w:tbl>
      <w:tblPr>
        <w:tblStyle w:val="TableGrid1"/>
        <w:tblW w:w="0" w:type="auto"/>
        <w:tblInd w:w="108" w:type="dxa"/>
        <w:tblLook w:val="04A0" w:firstRow="1" w:lastRow="0" w:firstColumn="1" w:lastColumn="0" w:noHBand="0" w:noVBand="1"/>
      </w:tblPr>
      <w:tblGrid>
        <w:gridCol w:w="2835"/>
        <w:gridCol w:w="3544"/>
        <w:gridCol w:w="4111"/>
      </w:tblGrid>
      <w:tr w:rsidR="00B26C40" w:rsidRPr="002F3D38" w14:paraId="5CB93DBA" w14:textId="77777777" w:rsidTr="00CE4BFB">
        <w:trPr>
          <w:tblHeader/>
        </w:trPr>
        <w:tc>
          <w:tcPr>
            <w:tcW w:w="2835" w:type="dxa"/>
            <w:shd w:val="clear" w:color="auto" w:fill="A6A6A6" w:themeFill="background1" w:themeFillShade="A6"/>
          </w:tcPr>
          <w:p w14:paraId="004CA805" w14:textId="77777777" w:rsidR="00B26C40" w:rsidRPr="002F3D38" w:rsidRDefault="00B26C40" w:rsidP="00CE4BFB">
            <w:pPr>
              <w:rPr>
                <w:b/>
                <w:color w:val="000000" w:themeColor="text1"/>
                <w:sz w:val="20"/>
                <w:szCs w:val="20"/>
              </w:rPr>
            </w:pPr>
            <w:r w:rsidRPr="002F3D38">
              <w:rPr>
                <w:b/>
                <w:color w:val="000000" w:themeColor="text1"/>
                <w:sz w:val="20"/>
                <w:szCs w:val="20"/>
              </w:rPr>
              <w:t>Madde 6</w:t>
            </w:r>
          </w:p>
        </w:tc>
        <w:tc>
          <w:tcPr>
            <w:tcW w:w="3544" w:type="dxa"/>
            <w:shd w:val="clear" w:color="auto" w:fill="A6A6A6" w:themeFill="background1" w:themeFillShade="A6"/>
          </w:tcPr>
          <w:p w14:paraId="17D665A4" w14:textId="77777777" w:rsidR="00B26C40" w:rsidRPr="002F3D38" w:rsidRDefault="00B26C40" w:rsidP="00CE4BFB">
            <w:pPr>
              <w:jc w:val="center"/>
              <w:rPr>
                <w:b/>
                <w:color w:val="000000" w:themeColor="text1"/>
                <w:sz w:val="20"/>
                <w:szCs w:val="20"/>
              </w:rPr>
            </w:pPr>
            <w:r w:rsidRPr="002F3D38">
              <w:rPr>
                <w:b/>
                <w:color w:val="000000" w:themeColor="text1"/>
                <w:sz w:val="20"/>
                <w:szCs w:val="20"/>
              </w:rPr>
              <w:t>Varsa</w:t>
            </w:r>
          </w:p>
        </w:tc>
        <w:tc>
          <w:tcPr>
            <w:tcW w:w="4111" w:type="dxa"/>
            <w:shd w:val="clear" w:color="auto" w:fill="A6A6A6" w:themeFill="background1" w:themeFillShade="A6"/>
          </w:tcPr>
          <w:p w14:paraId="1706034C" w14:textId="77777777" w:rsidR="00B26C40" w:rsidRPr="002F3D38" w:rsidRDefault="00B26C40" w:rsidP="00CE4BFB">
            <w:pPr>
              <w:jc w:val="center"/>
              <w:rPr>
                <w:b/>
                <w:color w:val="000000" w:themeColor="text1"/>
                <w:sz w:val="20"/>
                <w:szCs w:val="20"/>
              </w:rPr>
            </w:pPr>
            <w:proofErr w:type="spellStart"/>
            <w:r w:rsidRPr="002F3D38">
              <w:rPr>
                <w:b/>
                <w:color w:val="000000" w:themeColor="text1"/>
                <w:sz w:val="20"/>
                <w:szCs w:val="20"/>
              </w:rPr>
              <w:t>Yoksa</w:t>
            </w:r>
            <w:proofErr w:type="spellEnd"/>
          </w:p>
        </w:tc>
      </w:tr>
      <w:tr w:rsidR="00B26C40" w:rsidRPr="00D02BD6" w14:paraId="05CDEA25" w14:textId="77777777" w:rsidTr="00CE4BFB">
        <w:tc>
          <w:tcPr>
            <w:tcW w:w="2835" w:type="dxa"/>
            <w:vAlign w:val="center"/>
          </w:tcPr>
          <w:p w14:paraId="4981E0AB" w14:textId="77777777" w:rsidR="00B26C40" w:rsidRPr="00D02BD6" w:rsidRDefault="00B26C40" w:rsidP="00B26C40">
            <w:pPr>
              <w:pStyle w:val="ListeParagraf"/>
              <w:numPr>
                <w:ilvl w:val="0"/>
                <w:numId w:val="2"/>
              </w:numPr>
              <w:ind w:left="547"/>
              <w:rPr>
                <w:rFonts w:asciiTheme="minorHAnsi" w:hAnsiTheme="minorHAnsi" w:cstheme="minorHAnsi"/>
                <w:sz w:val="24"/>
                <w:szCs w:val="24"/>
              </w:rPr>
            </w:pPr>
            <w:r w:rsidRPr="00D02BD6">
              <w:rPr>
                <w:rFonts w:asciiTheme="minorHAnsi" w:hAnsiTheme="minorHAnsi" w:cstheme="minorHAnsi"/>
                <w:sz w:val="24"/>
                <w:szCs w:val="24"/>
              </w:rPr>
              <w:t>Irk</w:t>
            </w:r>
          </w:p>
          <w:p w14:paraId="1694D2D8" w14:textId="77777777" w:rsidR="00B26C40" w:rsidRPr="00D02BD6" w:rsidRDefault="00B26C40" w:rsidP="00B26C40">
            <w:pPr>
              <w:pStyle w:val="ListeParagraf"/>
              <w:numPr>
                <w:ilvl w:val="0"/>
                <w:numId w:val="2"/>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t>Etnik</w:t>
            </w:r>
            <w:proofErr w:type="spellEnd"/>
            <w:r w:rsidRPr="00D02BD6">
              <w:rPr>
                <w:rFonts w:asciiTheme="minorHAnsi" w:hAnsiTheme="minorHAnsi" w:cstheme="minorHAnsi"/>
                <w:sz w:val="24"/>
                <w:szCs w:val="24"/>
              </w:rPr>
              <w:t xml:space="preserve"> Köken</w:t>
            </w:r>
          </w:p>
        </w:tc>
        <w:tc>
          <w:tcPr>
            <w:tcW w:w="3544" w:type="dxa"/>
            <w:vAlign w:val="center"/>
          </w:tcPr>
          <w:p w14:paraId="66697053"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aranmaz</w:t>
            </w:r>
            <w:proofErr w:type="spellEnd"/>
            <w:r w:rsidRPr="00D02BD6">
              <w:rPr>
                <w:rFonts w:asciiTheme="minorHAnsi" w:hAnsiTheme="minorHAnsi" w:cstheme="minorHAnsi"/>
                <w:sz w:val="24"/>
                <w:szCs w:val="24"/>
              </w:rPr>
              <w:t xml:space="preserve"> </w:t>
            </w:r>
          </w:p>
        </w:tc>
        <w:tc>
          <w:tcPr>
            <w:tcW w:w="4111" w:type="dxa"/>
            <w:vAlign w:val="center"/>
          </w:tcPr>
          <w:p w14:paraId="76070168"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şart</w:t>
            </w:r>
            <w:proofErr w:type="spellEnd"/>
          </w:p>
        </w:tc>
      </w:tr>
      <w:tr w:rsidR="00B26C40" w:rsidRPr="00D02BD6" w14:paraId="676EF5B0" w14:textId="77777777" w:rsidTr="00CE4BFB">
        <w:tc>
          <w:tcPr>
            <w:tcW w:w="2835" w:type="dxa"/>
            <w:vAlign w:val="center"/>
          </w:tcPr>
          <w:p w14:paraId="479C4E8E"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t>Siyasi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Düşünce</w:t>
            </w:r>
            <w:proofErr w:type="spellEnd"/>
          </w:p>
          <w:p w14:paraId="527E7181"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t>Felsefi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İnancı</w:t>
            </w:r>
            <w:proofErr w:type="spellEnd"/>
          </w:p>
          <w:p w14:paraId="57D54C7C"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r w:rsidRPr="00D02BD6">
              <w:rPr>
                <w:rFonts w:asciiTheme="minorHAnsi" w:hAnsiTheme="minorHAnsi" w:cstheme="minorHAnsi"/>
                <w:sz w:val="24"/>
                <w:szCs w:val="24"/>
              </w:rPr>
              <w:t>Dini</w:t>
            </w:r>
          </w:p>
          <w:p w14:paraId="2CE41D18"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t>Mezhebi</w:t>
            </w:r>
            <w:proofErr w:type="spellEnd"/>
          </w:p>
          <w:p w14:paraId="463CF8B6"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t>Diğer</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İnançları</w:t>
            </w:r>
            <w:proofErr w:type="spellEnd"/>
          </w:p>
        </w:tc>
        <w:tc>
          <w:tcPr>
            <w:tcW w:w="3544" w:type="dxa"/>
            <w:vAlign w:val="center"/>
          </w:tcPr>
          <w:p w14:paraId="2C1E3389"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aranmaz</w:t>
            </w:r>
            <w:proofErr w:type="spellEnd"/>
            <w:r w:rsidRPr="00D02BD6">
              <w:rPr>
                <w:rFonts w:asciiTheme="minorHAnsi" w:hAnsiTheme="minorHAnsi" w:cstheme="minorHAnsi"/>
                <w:sz w:val="24"/>
                <w:szCs w:val="24"/>
              </w:rPr>
              <w:t xml:space="preserve"> </w:t>
            </w:r>
          </w:p>
        </w:tc>
        <w:tc>
          <w:tcPr>
            <w:tcW w:w="4111" w:type="dxa"/>
            <w:vAlign w:val="center"/>
          </w:tcPr>
          <w:p w14:paraId="1DABEB4F"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şart</w:t>
            </w:r>
            <w:proofErr w:type="spellEnd"/>
          </w:p>
        </w:tc>
      </w:tr>
      <w:tr w:rsidR="00B26C40" w:rsidRPr="00D02BD6" w14:paraId="78BE460E" w14:textId="77777777" w:rsidTr="00CE4BFB">
        <w:tc>
          <w:tcPr>
            <w:tcW w:w="2835" w:type="dxa"/>
            <w:vAlign w:val="center"/>
          </w:tcPr>
          <w:p w14:paraId="26D43F6D" w14:textId="77777777" w:rsidR="00B26C40" w:rsidRPr="00D02BD6" w:rsidRDefault="00B26C40" w:rsidP="00CE4BFB">
            <w:pPr>
              <w:rPr>
                <w:rFonts w:asciiTheme="minorHAnsi" w:hAnsiTheme="minorHAnsi" w:cstheme="minorHAnsi"/>
                <w:sz w:val="24"/>
                <w:szCs w:val="24"/>
              </w:rPr>
            </w:pPr>
            <w:proofErr w:type="spellStart"/>
            <w:r w:rsidRPr="00D02BD6">
              <w:rPr>
                <w:rFonts w:asciiTheme="minorHAnsi" w:hAnsiTheme="minorHAnsi" w:cstheme="minorHAnsi"/>
                <w:sz w:val="24"/>
                <w:szCs w:val="24"/>
              </w:rPr>
              <w:t>Kılık</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Kıyafet</w:t>
            </w:r>
            <w:proofErr w:type="spellEnd"/>
          </w:p>
        </w:tc>
        <w:tc>
          <w:tcPr>
            <w:tcW w:w="3544" w:type="dxa"/>
            <w:vAlign w:val="center"/>
          </w:tcPr>
          <w:p w14:paraId="3791EDF3"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aranmaz</w:t>
            </w:r>
            <w:proofErr w:type="spellEnd"/>
            <w:r w:rsidRPr="00D02BD6">
              <w:rPr>
                <w:rFonts w:asciiTheme="minorHAnsi" w:hAnsiTheme="minorHAnsi" w:cstheme="minorHAnsi"/>
                <w:sz w:val="24"/>
                <w:szCs w:val="24"/>
              </w:rPr>
              <w:t xml:space="preserve"> </w:t>
            </w:r>
          </w:p>
        </w:tc>
        <w:tc>
          <w:tcPr>
            <w:tcW w:w="4111" w:type="dxa"/>
            <w:vAlign w:val="center"/>
          </w:tcPr>
          <w:p w14:paraId="74624357"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şart</w:t>
            </w:r>
            <w:proofErr w:type="spellEnd"/>
          </w:p>
        </w:tc>
      </w:tr>
      <w:tr w:rsidR="00B26C40" w:rsidRPr="00D02BD6" w14:paraId="21A19D0E" w14:textId="77777777" w:rsidTr="00CE4BFB">
        <w:tc>
          <w:tcPr>
            <w:tcW w:w="2835" w:type="dxa"/>
            <w:vAlign w:val="center"/>
          </w:tcPr>
          <w:p w14:paraId="36928531" w14:textId="77777777" w:rsidR="00B26C40" w:rsidRPr="00D02BD6" w:rsidRDefault="00B26C40" w:rsidP="00CE4BFB">
            <w:pPr>
              <w:rPr>
                <w:rFonts w:asciiTheme="minorHAnsi" w:hAnsiTheme="minorHAnsi" w:cstheme="minorHAnsi"/>
                <w:sz w:val="24"/>
                <w:szCs w:val="24"/>
              </w:rPr>
            </w:pPr>
            <w:proofErr w:type="spellStart"/>
            <w:r w:rsidRPr="00D02BD6">
              <w:rPr>
                <w:rFonts w:asciiTheme="minorHAnsi" w:hAnsiTheme="minorHAnsi" w:cstheme="minorHAnsi"/>
                <w:sz w:val="24"/>
                <w:szCs w:val="24"/>
              </w:rPr>
              <w:t>Üyelikler</w:t>
            </w:r>
            <w:proofErr w:type="spellEnd"/>
          </w:p>
          <w:p w14:paraId="2E0C7741" w14:textId="77777777" w:rsidR="00B26C40" w:rsidRPr="00D02BD6" w:rsidRDefault="00B26C40" w:rsidP="00B26C40">
            <w:pPr>
              <w:pStyle w:val="ListeParagraf"/>
              <w:numPr>
                <w:ilvl w:val="0"/>
                <w:numId w:val="4"/>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t>Dernek</w:t>
            </w:r>
            <w:proofErr w:type="spellEnd"/>
          </w:p>
          <w:p w14:paraId="2F47B2E9" w14:textId="77777777" w:rsidR="00B26C40" w:rsidRPr="00D02BD6" w:rsidRDefault="00B26C40" w:rsidP="00B26C40">
            <w:pPr>
              <w:pStyle w:val="ListeParagraf"/>
              <w:numPr>
                <w:ilvl w:val="0"/>
                <w:numId w:val="4"/>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lastRenderedPageBreak/>
              <w:t>Vakıf</w:t>
            </w:r>
            <w:proofErr w:type="spellEnd"/>
          </w:p>
          <w:p w14:paraId="6CA75442" w14:textId="77777777" w:rsidR="00B26C40" w:rsidRPr="00D02BD6" w:rsidRDefault="00B26C40" w:rsidP="00B26C40">
            <w:pPr>
              <w:pStyle w:val="ListeParagraf"/>
              <w:numPr>
                <w:ilvl w:val="0"/>
                <w:numId w:val="4"/>
              </w:numPr>
              <w:ind w:left="547"/>
              <w:rPr>
                <w:rFonts w:asciiTheme="minorHAnsi" w:hAnsiTheme="minorHAnsi" w:cstheme="minorHAnsi"/>
                <w:sz w:val="24"/>
                <w:szCs w:val="24"/>
              </w:rPr>
            </w:pPr>
            <w:proofErr w:type="spellStart"/>
            <w:r w:rsidRPr="00D02BD6">
              <w:rPr>
                <w:rFonts w:asciiTheme="minorHAnsi" w:hAnsiTheme="minorHAnsi" w:cstheme="minorHAnsi"/>
                <w:sz w:val="24"/>
                <w:szCs w:val="24"/>
              </w:rPr>
              <w:t>Sendika</w:t>
            </w:r>
            <w:proofErr w:type="spellEnd"/>
          </w:p>
        </w:tc>
        <w:tc>
          <w:tcPr>
            <w:tcW w:w="3544" w:type="dxa"/>
            <w:vAlign w:val="center"/>
          </w:tcPr>
          <w:p w14:paraId="6A5849FB"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lastRenderedPageBreak/>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aranmaz</w:t>
            </w:r>
            <w:proofErr w:type="spellEnd"/>
            <w:r w:rsidRPr="00D02BD6">
              <w:rPr>
                <w:rFonts w:asciiTheme="minorHAnsi" w:hAnsiTheme="minorHAnsi" w:cstheme="minorHAnsi"/>
                <w:sz w:val="24"/>
                <w:szCs w:val="24"/>
              </w:rPr>
              <w:t xml:space="preserve"> </w:t>
            </w:r>
          </w:p>
        </w:tc>
        <w:tc>
          <w:tcPr>
            <w:tcW w:w="4111" w:type="dxa"/>
            <w:vAlign w:val="center"/>
          </w:tcPr>
          <w:p w14:paraId="581B1280"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şart</w:t>
            </w:r>
            <w:proofErr w:type="spellEnd"/>
          </w:p>
        </w:tc>
      </w:tr>
      <w:tr w:rsidR="00B26C40" w:rsidRPr="00D02BD6" w14:paraId="6956167E" w14:textId="77777777" w:rsidTr="00CE4BFB">
        <w:tc>
          <w:tcPr>
            <w:tcW w:w="2835" w:type="dxa"/>
            <w:vAlign w:val="center"/>
          </w:tcPr>
          <w:p w14:paraId="5012F2C8" w14:textId="77777777" w:rsidR="00B26C40" w:rsidRPr="00D02BD6" w:rsidRDefault="00B26C40" w:rsidP="00CE4BFB">
            <w:pPr>
              <w:rPr>
                <w:rFonts w:asciiTheme="minorHAnsi" w:hAnsiTheme="minorHAnsi" w:cstheme="minorHAnsi"/>
                <w:sz w:val="24"/>
                <w:szCs w:val="24"/>
                <w:highlight w:val="yellow"/>
              </w:rPr>
            </w:pPr>
            <w:proofErr w:type="spellStart"/>
            <w:r w:rsidRPr="0036178B">
              <w:rPr>
                <w:rFonts w:asciiTheme="minorHAnsi" w:hAnsiTheme="minorHAnsi" w:cstheme="minorHAnsi"/>
                <w:sz w:val="24"/>
                <w:szCs w:val="24"/>
              </w:rPr>
              <w:t>Sağlık</w:t>
            </w:r>
            <w:proofErr w:type="spellEnd"/>
            <w:r w:rsidRPr="0036178B">
              <w:rPr>
                <w:rFonts w:asciiTheme="minorHAnsi" w:hAnsiTheme="minorHAnsi" w:cstheme="minorHAnsi"/>
                <w:sz w:val="24"/>
                <w:szCs w:val="24"/>
              </w:rPr>
              <w:t xml:space="preserve"> Ve </w:t>
            </w:r>
            <w:proofErr w:type="spellStart"/>
            <w:r w:rsidRPr="0036178B">
              <w:rPr>
                <w:rFonts w:asciiTheme="minorHAnsi" w:hAnsiTheme="minorHAnsi" w:cstheme="minorHAnsi"/>
                <w:sz w:val="24"/>
                <w:szCs w:val="24"/>
              </w:rPr>
              <w:t>Cinsel</w:t>
            </w:r>
            <w:proofErr w:type="spellEnd"/>
            <w:r w:rsidRPr="0036178B">
              <w:rPr>
                <w:rFonts w:asciiTheme="minorHAnsi" w:hAnsiTheme="minorHAnsi" w:cstheme="minorHAnsi"/>
                <w:sz w:val="24"/>
                <w:szCs w:val="24"/>
              </w:rPr>
              <w:t xml:space="preserve"> Hayat</w:t>
            </w:r>
          </w:p>
        </w:tc>
        <w:tc>
          <w:tcPr>
            <w:tcW w:w="3544" w:type="dxa"/>
            <w:vAlign w:val="center"/>
          </w:tcPr>
          <w:p w14:paraId="01F8D48D" w14:textId="77777777" w:rsidR="00B26C40" w:rsidRPr="00D02BD6" w:rsidRDefault="00B26C40" w:rsidP="00CE4BFB">
            <w:pPr>
              <w:jc w:val="both"/>
              <w:rPr>
                <w:rFonts w:asciiTheme="minorHAnsi" w:hAnsiTheme="minorHAnsi" w:cstheme="minorHAnsi"/>
                <w:sz w:val="24"/>
                <w:szCs w:val="24"/>
              </w:rPr>
            </w:pPr>
            <w:r w:rsidRPr="00D02BD6">
              <w:rPr>
                <w:rFonts w:asciiTheme="minorHAnsi" w:hAnsiTheme="minorHAnsi" w:cstheme="minorHAnsi"/>
                <w:sz w:val="24"/>
                <w:szCs w:val="24"/>
              </w:rPr>
              <w:t xml:space="preserve">Kamu </w:t>
            </w:r>
            <w:proofErr w:type="spellStart"/>
            <w:r w:rsidRPr="00D02BD6">
              <w:rPr>
                <w:rFonts w:asciiTheme="minorHAnsi" w:hAnsiTheme="minorHAnsi" w:cstheme="minorHAnsi"/>
                <w:sz w:val="24"/>
                <w:szCs w:val="24"/>
              </w:rPr>
              <w:t>sağlığının</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korunması</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koruyucu</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hekimlik</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tıbbî</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teşhis</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tedavi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ve</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bakım</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hizmetlerinin</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yürütülmesi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sağlık</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hizmetleri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ile</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finansmanının</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planlanması</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ve</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yönetimi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amacıyla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sır</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saklama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yükümlülüğü</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altında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bulunan</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kişiler</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veya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yetkili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kurum</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ve</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kuruluşlar</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tarafından</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işlenmesi</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halinde</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u w:val="single"/>
              </w:rPr>
              <w:t>açık</w:t>
            </w:r>
            <w:proofErr w:type="spellEnd"/>
            <w:r w:rsidRPr="00D02BD6">
              <w:rPr>
                <w:rFonts w:asciiTheme="minorHAnsi" w:hAnsiTheme="minorHAnsi" w:cstheme="minorHAnsi"/>
                <w:sz w:val="24"/>
                <w:szCs w:val="24"/>
                <w:u w:val="single"/>
              </w:rPr>
              <w:t xml:space="preserve"> </w:t>
            </w:r>
            <w:proofErr w:type="spellStart"/>
            <w:r w:rsidRPr="00D02BD6">
              <w:rPr>
                <w:rFonts w:asciiTheme="minorHAnsi" w:hAnsiTheme="minorHAnsi" w:cstheme="minorHAnsi"/>
                <w:sz w:val="24"/>
                <w:szCs w:val="24"/>
                <w:u w:val="single"/>
              </w:rPr>
              <w:t>rıza</w:t>
            </w:r>
            <w:proofErr w:type="spellEnd"/>
            <w:r w:rsidRPr="00D02BD6">
              <w:rPr>
                <w:rFonts w:asciiTheme="minorHAnsi" w:hAnsiTheme="minorHAnsi" w:cstheme="minorHAnsi"/>
                <w:sz w:val="24"/>
                <w:szCs w:val="24"/>
                <w:u w:val="single"/>
              </w:rPr>
              <w:t xml:space="preserve"> </w:t>
            </w:r>
            <w:proofErr w:type="spellStart"/>
            <w:r w:rsidRPr="00D02BD6">
              <w:rPr>
                <w:rFonts w:asciiTheme="minorHAnsi" w:hAnsiTheme="minorHAnsi" w:cstheme="minorHAnsi"/>
                <w:sz w:val="24"/>
                <w:szCs w:val="24"/>
                <w:u w:val="single"/>
              </w:rPr>
              <w:t>aranmaz</w:t>
            </w:r>
            <w:proofErr w:type="spellEnd"/>
            <w:r w:rsidRPr="00D02BD6">
              <w:rPr>
                <w:rFonts w:asciiTheme="minorHAnsi" w:hAnsiTheme="minorHAnsi" w:cstheme="minorHAnsi"/>
                <w:sz w:val="24"/>
                <w:szCs w:val="24"/>
              </w:rPr>
              <w:t>.</w:t>
            </w:r>
          </w:p>
        </w:tc>
        <w:tc>
          <w:tcPr>
            <w:tcW w:w="4111" w:type="dxa"/>
            <w:vAlign w:val="center"/>
          </w:tcPr>
          <w:p w14:paraId="41FEDC4C" w14:textId="77777777" w:rsidR="00B26C40" w:rsidRPr="00D02BD6" w:rsidRDefault="00B26C40" w:rsidP="00CE4BFB">
            <w:pPr>
              <w:rPr>
                <w:rFonts w:asciiTheme="minorHAnsi" w:hAnsiTheme="minorHAnsi" w:cstheme="minorHAnsi"/>
                <w:sz w:val="24"/>
                <w:szCs w:val="24"/>
                <w:highlight w:val="yellow"/>
              </w:rPr>
            </w:pPr>
            <w:r w:rsidRPr="0036178B">
              <w:rPr>
                <w:rFonts w:asciiTheme="minorHAnsi" w:hAnsiTheme="minorHAnsi" w:cstheme="minorHAnsi"/>
                <w:sz w:val="24"/>
                <w:szCs w:val="24"/>
              </w:rPr>
              <w:t xml:space="preserve">Açık </w:t>
            </w:r>
            <w:proofErr w:type="spellStart"/>
            <w:r w:rsidRPr="0036178B">
              <w:rPr>
                <w:rFonts w:asciiTheme="minorHAnsi" w:hAnsiTheme="minorHAnsi" w:cstheme="minorHAnsi"/>
                <w:sz w:val="24"/>
                <w:szCs w:val="24"/>
              </w:rPr>
              <w:t>rıza</w:t>
            </w:r>
            <w:proofErr w:type="spellEnd"/>
            <w:r w:rsidRPr="0036178B">
              <w:rPr>
                <w:rFonts w:asciiTheme="minorHAnsi" w:hAnsiTheme="minorHAnsi" w:cstheme="minorHAnsi"/>
                <w:sz w:val="24"/>
                <w:szCs w:val="24"/>
              </w:rPr>
              <w:t xml:space="preserve"> </w:t>
            </w:r>
            <w:proofErr w:type="spellStart"/>
            <w:r w:rsidRPr="0036178B">
              <w:rPr>
                <w:rFonts w:asciiTheme="minorHAnsi" w:hAnsiTheme="minorHAnsi" w:cstheme="minorHAnsi"/>
                <w:sz w:val="24"/>
                <w:szCs w:val="24"/>
              </w:rPr>
              <w:t>şart</w:t>
            </w:r>
            <w:proofErr w:type="spellEnd"/>
          </w:p>
        </w:tc>
      </w:tr>
      <w:tr w:rsidR="00B26C40" w:rsidRPr="00D02BD6" w14:paraId="61C8C07A" w14:textId="77777777" w:rsidTr="00CE4BFB">
        <w:tc>
          <w:tcPr>
            <w:tcW w:w="2835" w:type="dxa"/>
            <w:vAlign w:val="center"/>
          </w:tcPr>
          <w:p w14:paraId="26A9CA2C" w14:textId="77777777" w:rsidR="00B26C40" w:rsidRPr="00D02BD6" w:rsidRDefault="00B26C40" w:rsidP="00CE4BFB">
            <w:pPr>
              <w:rPr>
                <w:rFonts w:asciiTheme="minorHAnsi" w:hAnsiTheme="minorHAnsi" w:cstheme="minorHAnsi"/>
                <w:sz w:val="24"/>
                <w:szCs w:val="24"/>
              </w:rPr>
            </w:pPr>
            <w:proofErr w:type="spellStart"/>
            <w:r w:rsidRPr="00D02BD6">
              <w:rPr>
                <w:rFonts w:asciiTheme="minorHAnsi" w:hAnsiTheme="minorHAnsi" w:cstheme="minorHAnsi"/>
                <w:sz w:val="24"/>
                <w:szCs w:val="24"/>
              </w:rPr>
              <w:t>Ceza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Mahkûmiyeti</w:t>
            </w:r>
            <w:proofErr w:type="spellEnd"/>
            <w:r w:rsidRPr="00D02BD6">
              <w:rPr>
                <w:rFonts w:asciiTheme="minorHAnsi" w:hAnsiTheme="minorHAnsi" w:cstheme="minorHAnsi"/>
                <w:sz w:val="24"/>
                <w:szCs w:val="24"/>
              </w:rPr>
              <w:t xml:space="preserve"> Ve </w:t>
            </w:r>
            <w:proofErr w:type="spellStart"/>
            <w:r w:rsidRPr="00D02BD6">
              <w:rPr>
                <w:rFonts w:asciiTheme="minorHAnsi" w:hAnsiTheme="minorHAnsi" w:cstheme="minorHAnsi"/>
                <w:sz w:val="24"/>
                <w:szCs w:val="24"/>
              </w:rPr>
              <w:t>Güvenlik</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Tedbirleri</w:t>
            </w:r>
            <w:proofErr w:type="spellEnd"/>
          </w:p>
        </w:tc>
        <w:tc>
          <w:tcPr>
            <w:tcW w:w="3544" w:type="dxa"/>
            <w:vAlign w:val="center"/>
          </w:tcPr>
          <w:p w14:paraId="5ABDD120"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aranmaz</w:t>
            </w:r>
            <w:proofErr w:type="spellEnd"/>
            <w:r w:rsidRPr="00D02BD6">
              <w:rPr>
                <w:rFonts w:asciiTheme="minorHAnsi" w:hAnsiTheme="minorHAnsi" w:cstheme="minorHAnsi"/>
                <w:sz w:val="24"/>
                <w:szCs w:val="24"/>
              </w:rPr>
              <w:t xml:space="preserve"> </w:t>
            </w:r>
          </w:p>
        </w:tc>
        <w:tc>
          <w:tcPr>
            <w:tcW w:w="4111" w:type="dxa"/>
            <w:vAlign w:val="center"/>
          </w:tcPr>
          <w:p w14:paraId="3F0C9BFB"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şart</w:t>
            </w:r>
            <w:proofErr w:type="spellEnd"/>
          </w:p>
        </w:tc>
      </w:tr>
      <w:tr w:rsidR="00B26C40" w:rsidRPr="00D02BD6" w14:paraId="262F022A" w14:textId="77777777" w:rsidTr="00CE4BFB">
        <w:tc>
          <w:tcPr>
            <w:tcW w:w="2835" w:type="dxa"/>
            <w:vAlign w:val="center"/>
          </w:tcPr>
          <w:p w14:paraId="6D8CEF6B" w14:textId="77777777" w:rsidR="00B26C40" w:rsidRPr="00D02BD6" w:rsidRDefault="00B26C40" w:rsidP="00CE4BFB">
            <w:pPr>
              <w:rPr>
                <w:rFonts w:asciiTheme="minorHAnsi" w:hAnsiTheme="minorHAnsi" w:cstheme="minorHAnsi"/>
                <w:sz w:val="24"/>
                <w:szCs w:val="24"/>
              </w:rPr>
            </w:pPr>
            <w:proofErr w:type="spellStart"/>
            <w:r w:rsidRPr="00D02BD6">
              <w:rPr>
                <w:rFonts w:asciiTheme="minorHAnsi" w:hAnsiTheme="minorHAnsi" w:cstheme="minorHAnsi"/>
                <w:sz w:val="24"/>
                <w:szCs w:val="24"/>
              </w:rPr>
              <w:t>Biyometrik</w:t>
            </w:r>
            <w:proofErr w:type="spellEnd"/>
            <w:r w:rsidRPr="00D02BD6">
              <w:rPr>
                <w:rFonts w:asciiTheme="minorHAnsi" w:hAnsiTheme="minorHAnsi" w:cstheme="minorHAnsi"/>
                <w:sz w:val="24"/>
                <w:szCs w:val="24"/>
              </w:rPr>
              <w:t xml:space="preserve"> Ve </w:t>
            </w:r>
            <w:proofErr w:type="spellStart"/>
            <w:r w:rsidRPr="00D02BD6">
              <w:rPr>
                <w:rFonts w:asciiTheme="minorHAnsi" w:hAnsiTheme="minorHAnsi" w:cstheme="minorHAnsi"/>
                <w:sz w:val="24"/>
                <w:szCs w:val="24"/>
              </w:rPr>
              <w:t>Genetik</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Veriler</w:t>
            </w:r>
            <w:proofErr w:type="spellEnd"/>
          </w:p>
        </w:tc>
        <w:tc>
          <w:tcPr>
            <w:tcW w:w="3544" w:type="dxa"/>
            <w:vAlign w:val="center"/>
          </w:tcPr>
          <w:p w14:paraId="52C9D9AD"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aranmaz</w:t>
            </w:r>
            <w:proofErr w:type="spellEnd"/>
            <w:r w:rsidRPr="00D02BD6">
              <w:rPr>
                <w:rFonts w:asciiTheme="minorHAnsi" w:hAnsiTheme="minorHAnsi" w:cstheme="minorHAnsi"/>
                <w:sz w:val="24"/>
                <w:szCs w:val="24"/>
              </w:rPr>
              <w:t xml:space="preserve"> </w:t>
            </w:r>
          </w:p>
        </w:tc>
        <w:tc>
          <w:tcPr>
            <w:tcW w:w="4111" w:type="dxa"/>
            <w:vAlign w:val="center"/>
          </w:tcPr>
          <w:p w14:paraId="24B09ACA"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w:t>
            </w:r>
            <w:proofErr w:type="spellStart"/>
            <w:r w:rsidRPr="00D02BD6">
              <w:rPr>
                <w:rFonts w:asciiTheme="minorHAnsi" w:hAnsiTheme="minorHAnsi" w:cstheme="minorHAnsi"/>
                <w:sz w:val="24"/>
                <w:szCs w:val="24"/>
              </w:rPr>
              <w:t>rıza</w:t>
            </w:r>
            <w:proofErr w:type="spellEnd"/>
            <w:r w:rsidRPr="00D02BD6">
              <w:rPr>
                <w:rFonts w:asciiTheme="minorHAnsi" w:hAnsiTheme="minorHAnsi" w:cstheme="minorHAnsi"/>
                <w:sz w:val="24"/>
                <w:szCs w:val="24"/>
              </w:rPr>
              <w:t xml:space="preserve"> </w:t>
            </w:r>
            <w:proofErr w:type="spellStart"/>
            <w:r w:rsidRPr="00D02BD6">
              <w:rPr>
                <w:rFonts w:asciiTheme="minorHAnsi" w:hAnsiTheme="minorHAnsi" w:cstheme="minorHAnsi"/>
                <w:sz w:val="24"/>
                <w:szCs w:val="24"/>
              </w:rPr>
              <w:t>şart</w:t>
            </w:r>
            <w:proofErr w:type="spellEnd"/>
          </w:p>
        </w:tc>
      </w:tr>
    </w:tbl>
    <w:p w14:paraId="7472C35F" w14:textId="77777777" w:rsidR="00B26C40" w:rsidRDefault="00B26C40" w:rsidP="00B26C40">
      <w:pPr>
        <w:pStyle w:val="ListeParagraf"/>
        <w:tabs>
          <w:tab w:val="left" w:pos="5610"/>
        </w:tabs>
        <w:spacing w:after="0" w:line="300" w:lineRule="auto"/>
        <w:ind w:left="0" w:right="283"/>
        <w:jc w:val="both"/>
        <w:rPr>
          <w:sz w:val="24"/>
          <w:szCs w:val="24"/>
        </w:rPr>
      </w:pPr>
    </w:p>
    <w:p w14:paraId="71BE039A" w14:textId="5C729D39" w:rsidR="00B26C40" w:rsidRDefault="00882303" w:rsidP="00B26C40">
      <w:pPr>
        <w:pStyle w:val="ListeParagraf"/>
        <w:tabs>
          <w:tab w:val="left" w:pos="-2694"/>
          <w:tab w:val="left" w:pos="5610"/>
        </w:tabs>
        <w:spacing w:before="120" w:after="120" w:line="300" w:lineRule="auto"/>
        <w:ind w:left="0"/>
        <w:jc w:val="both"/>
        <w:rPr>
          <w:sz w:val="24"/>
          <w:szCs w:val="24"/>
        </w:rPr>
      </w:pPr>
      <w:r>
        <w:rPr>
          <w:rFonts w:cstheme="minorHAnsi"/>
          <w:szCs w:val="24"/>
        </w:rPr>
        <w:t>Özel Nitelikli Kişisel Veri</w:t>
      </w:r>
      <w:r w:rsidR="00B26C40">
        <w:rPr>
          <w:sz w:val="24"/>
          <w:szCs w:val="24"/>
        </w:rPr>
        <w:t xml:space="preserve">ler, kişisel veri envanteri esas alınarak hangi süreçlerde, hangi departmanlar tarafından ve işleme amaçlarına göre tasnif edilerek erişim hakları tanımlı çalışanlarca işlenmesini esas alır. </w:t>
      </w:r>
      <w:r>
        <w:rPr>
          <w:rFonts w:cstheme="minorHAnsi"/>
          <w:szCs w:val="24"/>
        </w:rPr>
        <w:t>Özel Nitelikli Kişisel Veri</w:t>
      </w:r>
      <w:r w:rsidR="00B26C40">
        <w:rPr>
          <w:sz w:val="24"/>
          <w:szCs w:val="24"/>
        </w:rPr>
        <w:t xml:space="preserve">ler dâhil her türlü verinin işlenmesinde gerekli idari ve teknik tedbirler alınır. </w:t>
      </w:r>
    </w:p>
    <w:p w14:paraId="219D20F6"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24063424"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Saklama sürelerine uyularak süre sonunda imha prosedüründe belirtilen esaslar dâhilinde imha edilir. Bu hususların dışında kalan her türlü uygulama veri ihlali kapsamında değerlendirilir.</w:t>
      </w:r>
    </w:p>
    <w:p w14:paraId="1D0B1A74"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4E0291A8" w14:textId="78D8A0AC"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Fiziksel olarak işlenen (toplanan, üzerinde işlem yapılarak yeniden düzenlenen, saklanan, gönderilen) tüm </w:t>
      </w:r>
      <w:r w:rsidR="00882303">
        <w:rPr>
          <w:rFonts w:cstheme="minorHAnsi"/>
          <w:szCs w:val="24"/>
        </w:rPr>
        <w:t>Özel Nitelikli Kişisel Veri</w:t>
      </w:r>
      <w:r w:rsidR="0068183F">
        <w:rPr>
          <w:rFonts w:cstheme="minorHAnsi"/>
          <w:szCs w:val="24"/>
        </w:rPr>
        <w:t>ler</w:t>
      </w:r>
      <w:r w:rsidR="0068183F">
        <w:rPr>
          <w:sz w:val="24"/>
          <w:szCs w:val="24"/>
        </w:rPr>
        <w:t xml:space="preserve"> ve veri setleri </w:t>
      </w:r>
      <w:r>
        <w:rPr>
          <w:sz w:val="24"/>
          <w:szCs w:val="24"/>
        </w:rPr>
        <w:t>sadece tanımlanmış kişilerce işlenir. Örneğin; Çalışan sağlık bilgileri sadece iş yeri hekimi ve diğer sağlık görevlisi tarafından işlenir. İşleme koşulları için gerekli tedbirler alınır. Örneğin; kilitli ve erişimi güç dolaplarda saklanır.</w:t>
      </w:r>
    </w:p>
    <w:p w14:paraId="539AB8BD"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1AE1B46"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sidRPr="008D3401">
        <w:rPr>
          <w:sz w:val="24"/>
          <w:szCs w:val="24"/>
        </w:rPr>
        <w:t>Bu verilerin transferi sırasında verinin çıkış noktasından varış noktasına kadar bütünlüğü ve ifşa edilemezliği sağlanır.</w:t>
      </w:r>
    </w:p>
    <w:p w14:paraId="3F594CDB"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5FE65449" w14:textId="663C0945"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Elektronik </w:t>
      </w:r>
      <w:r w:rsidRPr="006C6878">
        <w:rPr>
          <w:sz w:val="24"/>
          <w:szCs w:val="24"/>
        </w:rPr>
        <w:t>olarak işlenen (toplanan, üzerinde işlem yapılarak yeniden düzenlenen,</w:t>
      </w:r>
      <w:r>
        <w:rPr>
          <w:sz w:val="24"/>
          <w:szCs w:val="24"/>
        </w:rPr>
        <w:t xml:space="preserve"> </w:t>
      </w:r>
      <w:r w:rsidRPr="006C6878">
        <w:rPr>
          <w:sz w:val="24"/>
          <w:szCs w:val="24"/>
        </w:rPr>
        <w:t xml:space="preserve">saklanan, </w:t>
      </w:r>
      <w:proofErr w:type="gramStart"/>
      <w:r w:rsidRPr="006C6878">
        <w:rPr>
          <w:sz w:val="24"/>
          <w:szCs w:val="24"/>
        </w:rPr>
        <w:t>gönderilen)  tüm</w:t>
      </w:r>
      <w:proofErr w:type="gramEnd"/>
      <w:r w:rsidRPr="006C6878">
        <w:rPr>
          <w:sz w:val="24"/>
          <w:szCs w:val="24"/>
        </w:rPr>
        <w:t xml:space="preserve"> </w:t>
      </w:r>
      <w:r w:rsidR="00882303">
        <w:rPr>
          <w:rFonts w:cstheme="minorHAnsi"/>
          <w:szCs w:val="24"/>
        </w:rPr>
        <w:t>Özel Nitelikli Kişisel Veri</w:t>
      </w:r>
      <w:r w:rsidR="0068183F">
        <w:rPr>
          <w:sz w:val="24"/>
          <w:szCs w:val="24"/>
        </w:rPr>
        <w:t xml:space="preserve">ler </w:t>
      </w:r>
      <w:r w:rsidRPr="006C6878">
        <w:rPr>
          <w:sz w:val="24"/>
          <w:szCs w:val="24"/>
        </w:rPr>
        <w:t xml:space="preserve">sadece tanımlanmış kişilerce işlenir. Örneğin </w:t>
      </w:r>
      <w:r>
        <w:rPr>
          <w:sz w:val="24"/>
          <w:szCs w:val="24"/>
        </w:rPr>
        <w:t xml:space="preserve">Erişim kontrolü için işlenen parmak izi, sadece IT birimi içinde görevlendirilmiş kişilerce işlenir. </w:t>
      </w:r>
    </w:p>
    <w:p w14:paraId="223C4F7C"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EC20F26"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Özel nitelikli elektronik verinin bulunduğu yapısal ortam şifreli ise şifre sadece tanımlı kişilerde bulunur. Veri, </w:t>
      </w:r>
      <w:proofErr w:type="spellStart"/>
      <w:r>
        <w:rPr>
          <w:sz w:val="24"/>
          <w:szCs w:val="24"/>
        </w:rPr>
        <w:t>kriptolanarak</w:t>
      </w:r>
      <w:proofErr w:type="spellEnd"/>
      <w:r>
        <w:rPr>
          <w:sz w:val="24"/>
          <w:szCs w:val="24"/>
        </w:rPr>
        <w:t xml:space="preserve"> saklanıyor ise kripto anahtarı sadece tanımlı kişilerde bulunur. Verinin kurum dışına çıkarılması durumunda veri ve erişim şifre ya da anahtarları ayrı ayrı ortamlarda gönderilir. Örneğin veri ve veri şifresi aynı e-mailde gönderilmez.</w:t>
      </w:r>
    </w:p>
    <w:p w14:paraId="75CC3377"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35DF5671" w14:textId="4DA22A3D"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lastRenderedPageBreak/>
        <w:t xml:space="preserve">Yapısal olmayan </w:t>
      </w:r>
      <w:r w:rsidR="00882303">
        <w:rPr>
          <w:sz w:val="24"/>
          <w:szCs w:val="24"/>
        </w:rPr>
        <w:t>Özel Nitelikli Kişisel Veri</w:t>
      </w:r>
      <w:r>
        <w:rPr>
          <w:sz w:val="24"/>
          <w:szCs w:val="24"/>
        </w:rPr>
        <w:t>ler</w:t>
      </w:r>
      <w:r w:rsidRPr="008D3401">
        <w:rPr>
          <w:sz w:val="24"/>
          <w:szCs w:val="24"/>
        </w:rPr>
        <w:t xml:space="preserve"> (Dosya sunucu ve kişisel bilgisayarlardaki W</w:t>
      </w:r>
      <w:r>
        <w:rPr>
          <w:sz w:val="24"/>
          <w:szCs w:val="24"/>
        </w:rPr>
        <w:t xml:space="preserve">ord, Excel, Pdf vs.)  </w:t>
      </w:r>
      <w:r w:rsidRPr="008D3401">
        <w:rPr>
          <w:sz w:val="24"/>
          <w:szCs w:val="24"/>
        </w:rPr>
        <w:t xml:space="preserve"> B</w:t>
      </w:r>
      <w:r w:rsidR="009B6455">
        <w:rPr>
          <w:sz w:val="24"/>
          <w:szCs w:val="24"/>
        </w:rPr>
        <w:t>ilgi İşlem biriminin</w:t>
      </w:r>
      <w:r>
        <w:rPr>
          <w:sz w:val="24"/>
          <w:szCs w:val="24"/>
        </w:rPr>
        <w:t xml:space="preserve"> belirlediği ortak klasörlerde, belirlenmiş </w:t>
      </w:r>
      <w:r w:rsidRPr="008D3401">
        <w:rPr>
          <w:sz w:val="24"/>
          <w:szCs w:val="24"/>
        </w:rPr>
        <w:t xml:space="preserve">erişim yetkileri </w:t>
      </w:r>
      <w:r>
        <w:rPr>
          <w:sz w:val="24"/>
          <w:szCs w:val="24"/>
        </w:rPr>
        <w:t xml:space="preserve">dâhilinde </w:t>
      </w:r>
      <w:r w:rsidRPr="008D3401">
        <w:rPr>
          <w:sz w:val="24"/>
          <w:szCs w:val="24"/>
        </w:rPr>
        <w:t xml:space="preserve">tutulur. </w:t>
      </w:r>
      <w:r w:rsidR="00882303">
        <w:rPr>
          <w:sz w:val="24"/>
          <w:szCs w:val="24"/>
        </w:rPr>
        <w:t>Özel Nitelikli Kişisel Veri</w:t>
      </w:r>
      <w:r w:rsidR="009B6C02">
        <w:rPr>
          <w:sz w:val="24"/>
          <w:szCs w:val="24"/>
        </w:rPr>
        <w:t>lerin</w:t>
      </w:r>
      <w:r w:rsidR="009B6C02" w:rsidRPr="008D3401">
        <w:rPr>
          <w:sz w:val="24"/>
          <w:szCs w:val="24"/>
        </w:rPr>
        <w:t xml:space="preserve"> İşlenmesi</w:t>
      </w:r>
      <w:r w:rsidRPr="008D3401">
        <w:rPr>
          <w:sz w:val="24"/>
          <w:szCs w:val="24"/>
        </w:rPr>
        <w:t>,</w:t>
      </w:r>
      <w:r>
        <w:rPr>
          <w:sz w:val="24"/>
          <w:szCs w:val="24"/>
        </w:rPr>
        <w:t xml:space="preserve"> </w:t>
      </w:r>
      <w:r w:rsidRPr="008D3401">
        <w:rPr>
          <w:sz w:val="24"/>
          <w:szCs w:val="24"/>
        </w:rPr>
        <w:t>transferi v</w:t>
      </w:r>
      <w:r>
        <w:rPr>
          <w:sz w:val="24"/>
          <w:szCs w:val="24"/>
        </w:rPr>
        <w:t xml:space="preserve">e saklanması için kriptolama veya </w:t>
      </w:r>
      <w:r w:rsidRPr="008D3401">
        <w:rPr>
          <w:sz w:val="24"/>
          <w:szCs w:val="24"/>
        </w:rPr>
        <w:t>şifreleme önlemleri alınır.</w:t>
      </w:r>
    </w:p>
    <w:p w14:paraId="5403EA6B"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3544DBA5" w14:textId="78D514EB" w:rsidR="00B26C40" w:rsidRDefault="00882303" w:rsidP="00B26C40">
      <w:pPr>
        <w:pStyle w:val="ListeParagraf"/>
        <w:tabs>
          <w:tab w:val="left" w:pos="-2694"/>
          <w:tab w:val="left" w:pos="5610"/>
        </w:tabs>
        <w:spacing w:before="120" w:after="120" w:line="300" w:lineRule="auto"/>
        <w:ind w:left="0"/>
        <w:jc w:val="both"/>
        <w:rPr>
          <w:sz w:val="24"/>
          <w:szCs w:val="24"/>
        </w:rPr>
      </w:pPr>
      <w:r>
        <w:rPr>
          <w:sz w:val="24"/>
          <w:szCs w:val="24"/>
        </w:rPr>
        <w:t xml:space="preserve">Özel Nitelikli Kişisel </w:t>
      </w:r>
      <w:proofErr w:type="spellStart"/>
      <w:r>
        <w:rPr>
          <w:sz w:val="24"/>
          <w:szCs w:val="24"/>
        </w:rPr>
        <w:t>Veriler</w:t>
      </w:r>
      <w:r w:rsidR="00B26C40" w:rsidRPr="00882303">
        <w:rPr>
          <w:sz w:val="24"/>
          <w:szCs w:val="24"/>
        </w:rPr>
        <w:t>’in</w:t>
      </w:r>
      <w:proofErr w:type="spellEnd"/>
      <w:r w:rsidR="00B26C40" w:rsidRPr="00882303">
        <w:rPr>
          <w:sz w:val="24"/>
          <w:szCs w:val="24"/>
        </w:rPr>
        <w:t xml:space="preserve"> ayrı yedeklenmesi esastır.  Yukarıda bahsedilen kurallar; muhtelif ortamlara alınmış veri yedekleri için de aynen geçerlidir.</w:t>
      </w:r>
    </w:p>
    <w:p w14:paraId="2DAB1B70"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18487101" w14:textId="74EAAC8B" w:rsidR="00B26C40" w:rsidRDefault="00B26C40" w:rsidP="00B26C40">
      <w:pPr>
        <w:pStyle w:val="ListeParagraf"/>
        <w:tabs>
          <w:tab w:val="left" w:pos="-2694"/>
          <w:tab w:val="left" w:pos="5610"/>
        </w:tabs>
        <w:spacing w:before="120" w:after="120" w:line="300" w:lineRule="auto"/>
        <w:ind w:left="0"/>
        <w:jc w:val="both"/>
        <w:rPr>
          <w:sz w:val="24"/>
          <w:szCs w:val="24"/>
        </w:rPr>
      </w:pPr>
      <w:r w:rsidRPr="00294125">
        <w:rPr>
          <w:sz w:val="24"/>
          <w:szCs w:val="24"/>
        </w:rPr>
        <w:t xml:space="preserve">Yapılandırılmış ortamdaki (veri tabanları) </w:t>
      </w:r>
      <w:r w:rsidR="00882303">
        <w:rPr>
          <w:sz w:val="24"/>
          <w:szCs w:val="24"/>
        </w:rPr>
        <w:t xml:space="preserve">Özel Nitelikli Kişisel </w:t>
      </w:r>
      <w:proofErr w:type="spellStart"/>
      <w:r w:rsidR="00882303">
        <w:rPr>
          <w:sz w:val="24"/>
          <w:szCs w:val="24"/>
        </w:rPr>
        <w:t>Veriler’in</w:t>
      </w:r>
      <w:proofErr w:type="spellEnd"/>
      <w:r w:rsidR="00882303" w:rsidRPr="00294125">
        <w:rPr>
          <w:sz w:val="24"/>
          <w:szCs w:val="24"/>
        </w:rPr>
        <w:t xml:space="preserve"> </w:t>
      </w:r>
      <w:r w:rsidRPr="00294125">
        <w:rPr>
          <w:sz w:val="24"/>
          <w:szCs w:val="24"/>
        </w:rPr>
        <w:t>korunması</w:t>
      </w:r>
      <w:r>
        <w:rPr>
          <w:sz w:val="24"/>
          <w:szCs w:val="24"/>
        </w:rPr>
        <w:t xml:space="preserve"> için veri tabanı tablo bazında veya kullanıcı ara yüzleri esas alınarak işlenen kişisel verilerin, işleme yetkisi olan kullanıcılar tarafından işlendiği temin edilir. Saklanma süreleri sona eren veriler tespit edilerek, saklama ve imha prosedüründe belirlenen esaslar dâhilinde kişisel veriler yok edilir.</w:t>
      </w:r>
    </w:p>
    <w:p w14:paraId="2E23FA9F"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355275A3" w14:textId="5746F683"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Faaliyetlerimiz esnasında yeni bir </w:t>
      </w:r>
      <w:r w:rsidR="00882303">
        <w:rPr>
          <w:sz w:val="24"/>
          <w:szCs w:val="24"/>
        </w:rPr>
        <w:t xml:space="preserve">Özel Nitelikli Kişisel Veri </w:t>
      </w:r>
      <w:r>
        <w:rPr>
          <w:sz w:val="24"/>
          <w:szCs w:val="24"/>
        </w:rPr>
        <w:t xml:space="preserve">işleme süreci oluştuğunda; öncelikle </w:t>
      </w:r>
      <w:r w:rsidR="00882303">
        <w:rPr>
          <w:sz w:val="24"/>
          <w:szCs w:val="24"/>
        </w:rPr>
        <w:t xml:space="preserve">Özel Nitelikli Kişisel </w:t>
      </w:r>
      <w:proofErr w:type="spellStart"/>
      <w:r w:rsidR="00882303">
        <w:rPr>
          <w:sz w:val="24"/>
          <w:szCs w:val="24"/>
        </w:rPr>
        <w:t>Veri’nin</w:t>
      </w:r>
      <w:proofErr w:type="spellEnd"/>
      <w:r w:rsidR="00882303">
        <w:rPr>
          <w:sz w:val="24"/>
          <w:szCs w:val="24"/>
        </w:rPr>
        <w:t xml:space="preserve"> </w:t>
      </w:r>
      <w:r>
        <w:rPr>
          <w:sz w:val="24"/>
          <w:szCs w:val="24"/>
        </w:rPr>
        <w:t>(kanunlarda öngörülmemesi halinde) açık rıza kaydı alınmaksızın işlenemeyeceği göz önünde bulundurulur. (Yasanın madde 6(2) dikkate alınarak</w:t>
      </w:r>
      <w:proofErr w:type="gramStart"/>
      <w:r>
        <w:rPr>
          <w:sz w:val="24"/>
          <w:szCs w:val="24"/>
        </w:rPr>
        <w:t>) .</w:t>
      </w:r>
      <w:proofErr w:type="gramEnd"/>
      <w:r>
        <w:rPr>
          <w:sz w:val="24"/>
          <w:szCs w:val="24"/>
        </w:rPr>
        <w:t xml:space="preserve"> Gerekli açık rıza kayıtlarının alınması şarttır.</w:t>
      </w:r>
    </w:p>
    <w:p w14:paraId="3777B9D1"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07206B55"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Sürecin sahipleri ile birlikte veri koruma kurulunun görevlendireceği diğer sorumlular ile birlikte süreç tariflenir, kişisel veri envanterine kayıt yapılır. Kayıt sonunda </w:t>
      </w:r>
      <w:proofErr w:type="spellStart"/>
      <w:r>
        <w:rPr>
          <w:sz w:val="24"/>
          <w:szCs w:val="24"/>
        </w:rPr>
        <w:t>VERBİS’e</w:t>
      </w:r>
      <w:proofErr w:type="spellEnd"/>
      <w:r>
        <w:rPr>
          <w:sz w:val="24"/>
          <w:szCs w:val="24"/>
        </w:rPr>
        <w:t xml:space="preserve"> beyan edilmesi gerekli olacak, veri sahibi gruplar, işleme şartı, veri kategorisi, amaç, saklama süresi, idari ve teknik tedbirlerin VERBİS beyanından farklılıklar göstermesi halinde VERBİS bilgilerinde güncelleme yapılır.</w:t>
      </w:r>
    </w:p>
    <w:p w14:paraId="01C25EA5"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18B58D5A" w14:textId="23FA12CD" w:rsidR="00B26C40" w:rsidRDefault="00B26C40" w:rsidP="00B26C40">
      <w:pPr>
        <w:pStyle w:val="ListeParagraf"/>
        <w:tabs>
          <w:tab w:val="left" w:pos="-2694"/>
          <w:tab w:val="left" w:pos="5610"/>
        </w:tabs>
        <w:spacing w:before="120" w:after="120" w:line="300" w:lineRule="auto"/>
        <w:ind w:left="0"/>
        <w:jc w:val="both"/>
        <w:rPr>
          <w:sz w:val="24"/>
          <w:szCs w:val="24"/>
        </w:rPr>
      </w:pPr>
      <w:r w:rsidRPr="00664408">
        <w:rPr>
          <w:sz w:val="24"/>
          <w:szCs w:val="24"/>
        </w:rPr>
        <w:t>Faa</w:t>
      </w:r>
      <w:r>
        <w:rPr>
          <w:sz w:val="24"/>
          <w:szCs w:val="24"/>
        </w:rPr>
        <w:t xml:space="preserve">liyetlerimiz esnasında var olan </w:t>
      </w:r>
      <w:r w:rsidR="00882303">
        <w:rPr>
          <w:sz w:val="24"/>
          <w:szCs w:val="24"/>
        </w:rPr>
        <w:t>ÖZEL NİTELİKLİ KİŞİSEL VERİ</w:t>
      </w:r>
      <w:r>
        <w:rPr>
          <w:sz w:val="24"/>
          <w:szCs w:val="24"/>
        </w:rPr>
        <w:t xml:space="preserve"> işleme süreci ortadan kalktığında</w:t>
      </w:r>
      <w:r w:rsidRPr="00664408">
        <w:rPr>
          <w:sz w:val="24"/>
          <w:szCs w:val="24"/>
        </w:rPr>
        <w:t>;</w:t>
      </w:r>
    </w:p>
    <w:p w14:paraId="07FC6C06" w14:textId="77777777" w:rsidR="00B26C40" w:rsidRPr="00EC3254" w:rsidRDefault="00B26C40" w:rsidP="00B26C40">
      <w:pPr>
        <w:pStyle w:val="ListeParagraf"/>
        <w:tabs>
          <w:tab w:val="left" w:pos="-2552"/>
        </w:tabs>
        <w:spacing w:after="0" w:line="240" w:lineRule="auto"/>
        <w:jc w:val="both"/>
        <w:rPr>
          <w:sz w:val="18"/>
          <w:szCs w:val="18"/>
        </w:rPr>
      </w:pPr>
    </w:p>
    <w:p w14:paraId="79C8E0BE" w14:textId="77777777" w:rsidR="00B26C40" w:rsidRDefault="00B26C40" w:rsidP="00B26C40">
      <w:pPr>
        <w:pStyle w:val="ListeParagraf"/>
        <w:numPr>
          <w:ilvl w:val="0"/>
          <w:numId w:val="6"/>
        </w:numPr>
        <w:tabs>
          <w:tab w:val="left" w:pos="-2694"/>
          <w:tab w:val="left" w:pos="5610"/>
        </w:tabs>
        <w:spacing w:before="120" w:after="120" w:line="300" w:lineRule="auto"/>
        <w:jc w:val="both"/>
      </w:pPr>
      <w:r>
        <w:rPr>
          <w:sz w:val="24"/>
          <w:szCs w:val="24"/>
        </w:rPr>
        <w:t>Açık rızası bulunan ilgili kişiler bilgilendirilir,</w:t>
      </w:r>
      <w:r w:rsidRPr="00664408">
        <w:t xml:space="preserve"> </w:t>
      </w:r>
    </w:p>
    <w:p w14:paraId="2A62CC91" w14:textId="77777777" w:rsidR="00B26C40" w:rsidRDefault="00B26C40" w:rsidP="00B26C40">
      <w:pPr>
        <w:pStyle w:val="ListeParagraf"/>
        <w:numPr>
          <w:ilvl w:val="0"/>
          <w:numId w:val="6"/>
        </w:numPr>
        <w:tabs>
          <w:tab w:val="left" w:pos="-2694"/>
          <w:tab w:val="left" w:pos="5610"/>
        </w:tabs>
        <w:spacing w:before="120" w:after="120" w:line="300" w:lineRule="auto"/>
        <w:jc w:val="both"/>
        <w:rPr>
          <w:sz w:val="24"/>
          <w:szCs w:val="24"/>
        </w:rPr>
      </w:pPr>
      <w:r w:rsidRPr="00664408">
        <w:rPr>
          <w:sz w:val="24"/>
          <w:szCs w:val="24"/>
        </w:rPr>
        <w:t>Sürecin sahipleri ile birlikte veri koruma kurulunun görevlendireceği diğer sorumlul</w:t>
      </w:r>
      <w:r>
        <w:rPr>
          <w:sz w:val="24"/>
          <w:szCs w:val="24"/>
        </w:rPr>
        <w:t>ar ile birlikte süreç, kişisel veri envanterinden silinir.</w:t>
      </w:r>
    </w:p>
    <w:p w14:paraId="2B4E8DC0" w14:textId="77777777" w:rsidR="00B26C40" w:rsidRPr="00EC3254" w:rsidRDefault="00B26C40" w:rsidP="00B26C40">
      <w:pPr>
        <w:pStyle w:val="ListeParagraf"/>
        <w:tabs>
          <w:tab w:val="left" w:pos="-2552"/>
        </w:tabs>
        <w:spacing w:after="0" w:line="240" w:lineRule="auto"/>
        <w:jc w:val="both"/>
        <w:rPr>
          <w:sz w:val="18"/>
          <w:szCs w:val="18"/>
        </w:rPr>
      </w:pPr>
    </w:p>
    <w:p w14:paraId="7FA0C5A1" w14:textId="77777777" w:rsidR="00B26C40" w:rsidRDefault="00B26C40" w:rsidP="00B26C40">
      <w:pPr>
        <w:pStyle w:val="ListeParagraf"/>
        <w:tabs>
          <w:tab w:val="left" w:pos="709"/>
          <w:tab w:val="left" w:pos="5610"/>
        </w:tabs>
        <w:spacing w:before="120" w:after="120" w:line="300" w:lineRule="auto"/>
        <w:ind w:left="0" w:right="-1"/>
        <w:jc w:val="both"/>
        <w:rPr>
          <w:sz w:val="24"/>
          <w:szCs w:val="24"/>
        </w:rPr>
      </w:pPr>
      <w:r>
        <w:rPr>
          <w:sz w:val="24"/>
          <w:szCs w:val="24"/>
        </w:rPr>
        <w:t>Kişisel veri envanterinden alınacak özet beyan tablosu incelenerek,</w:t>
      </w:r>
      <w:r w:rsidRPr="00D02BD6">
        <w:rPr>
          <w:sz w:val="24"/>
          <w:szCs w:val="24"/>
        </w:rPr>
        <w:t xml:space="preserve"> </w:t>
      </w:r>
      <w:proofErr w:type="spellStart"/>
      <w:r w:rsidRPr="00664408">
        <w:rPr>
          <w:sz w:val="24"/>
          <w:szCs w:val="24"/>
        </w:rPr>
        <w:t>VERBİS’e</w:t>
      </w:r>
      <w:proofErr w:type="spellEnd"/>
      <w:r>
        <w:rPr>
          <w:sz w:val="24"/>
          <w:szCs w:val="24"/>
        </w:rPr>
        <w:t xml:space="preserve"> beyan edilmiş önceki bilgiler ile f</w:t>
      </w:r>
      <w:r w:rsidRPr="00664408">
        <w:rPr>
          <w:sz w:val="24"/>
          <w:szCs w:val="24"/>
        </w:rPr>
        <w:t>arklılıklar göstermesi halinde VERBİS’</w:t>
      </w:r>
      <w:r>
        <w:rPr>
          <w:sz w:val="24"/>
          <w:szCs w:val="24"/>
        </w:rPr>
        <w:t xml:space="preserve"> </w:t>
      </w:r>
      <w:r w:rsidRPr="00664408">
        <w:rPr>
          <w:sz w:val="24"/>
          <w:szCs w:val="24"/>
        </w:rPr>
        <w:t xml:space="preserve">e </w:t>
      </w:r>
      <w:r>
        <w:rPr>
          <w:sz w:val="24"/>
          <w:szCs w:val="24"/>
        </w:rPr>
        <w:t xml:space="preserve">beyan </w:t>
      </w:r>
      <w:r w:rsidRPr="00664408">
        <w:rPr>
          <w:sz w:val="24"/>
          <w:szCs w:val="24"/>
        </w:rPr>
        <w:t>bilgilerinde revizyon yapılır</w:t>
      </w:r>
      <w:r>
        <w:rPr>
          <w:sz w:val="24"/>
          <w:szCs w:val="24"/>
        </w:rPr>
        <w:t>.</w:t>
      </w:r>
    </w:p>
    <w:p w14:paraId="55CAAB3F"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5B18702B" w14:textId="3880FCB1" w:rsidR="00B26C40" w:rsidRPr="004D1026" w:rsidRDefault="00B26C40" w:rsidP="00B26C40">
      <w:pPr>
        <w:pStyle w:val="ListeParagraf"/>
        <w:tabs>
          <w:tab w:val="left" w:pos="709"/>
          <w:tab w:val="left" w:pos="5610"/>
        </w:tabs>
        <w:spacing w:before="120" w:after="120" w:line="300" w:lineRule="auto"/>
        <w:ind w:left="0" w:right="-1"/>
        <w:jc w:val="both"/>
        <w:rPr>
          <w:sz w:val="24"/>
          <w:szCs w:val="24"/>
        </w:rPr>
      </w:pPr>
      <w:r>
        <w:rPr>
          <w:sz w:val="24"/>
          <w:szCs w:val="24"/>
        </w:rPr>
        <w:t xml:space="preserve">Saklama süresi sona eren </w:t>
      </w:r>
      <w:r w:rsidR="00882303">
        <w:rPr>
          <w:sz w:val="24"/>
          <w:szCs w:val="24"/>
        </w:rPr>
        <w:t>ÖZEL NİTELİKLİ KİŞİSEL VERİ</w:t>
      </w:r>
      <w:r>
        <w:rPr>
          <w:sz w:val="24"/>
          <w:szCs w:val="24"/>
        </w:rPr>
        <w:t>, İmha prosedüründe belirtilen şekilde imha edilir.</w:t>
      </w:r>
      <w:r w:rsidRPr="004D1026">
        <w:t xml:space="preserve"> </w:t>
      </w:r>
      <w:r>
        <w:rPr>
          <w:sz w:val="24"/>
          <w:szCs w:val="24"/>
        </w:rPr>
        <w:t>K</w:t>
      </w:r>
      <w:r w:rsidRPr="004D1026">
        <w:rPr>
          <w:sz w:val="24"/>
          <w:szCs w:val="24"/>
        </w:rPr>
        <w:t>işi</w:t>
      </w:r>
      <w:r>
        <w:rPr>
          <w:sz w:val="24"/>
          <w:szCs w:val="24"/>
        </w:rPr>
        <w:t xml:space="preserve">sel veri envanterinden silinir. </w:t>
      </w:r>
      <w:r w:rsidRPr="004D1026">
        <w:rPr>
          <w:sz w:val="24"/>
          <w:szCs w:val="24"/>
        </w:rPr>
        <w:t>Kişisel veri envanterinden alınacak</w:t>
      </w:r>
      <w:r>
        <w:rPr>
          <w:sz w:val="24"/>
          <w:szCs w:val="24"/>
        </w:rPr>
        <w:t xml:space="preserve"> özet beyan tablosu incelenerek</w:t>
      </w:r>
      <w:r w:rsidRPr="004D1026">
        <w:rPr>
          <w:sz w:val="24"/>
          <w:szCs w:val="24"/>
        </w:rPr>
        <w:t>,</w:t>
      </w:r>
      <w:r w:rsidRPr="00D02BD6">
        <w:rPr>
          <w:sz w:val="24"/>
          <w:szCs w:val="24"/>
        </w:rPr>
        <w:t xml:space="preserve"> </w:t>
      </w:r>
      <w:r w:rsidRPr="00664408">
        <w:rPr>
          <w:sz w:val="24"/>
          <w:szCs w:val="24"/>
        </w:rPr>
        <w:t>VERBİS’</w:t>
      </w:r>
      <w:r>
        <w:rPr>
          <w:sz w:val="24"/>
          <w:szCs w:val="24"/>
        </w:rPr>
        <w:t xml:space="preserve"> </w:t>
      </w:r>
      <w:r w:rsidRPr="00664408">
        <w:rPr>
          <w:sz w:val="24"/>
          <w:szCs w:val="24"/>
        </w:rPr>
        <w:t>e</w:t>
      </w:r>
      <w:r w:rsidRPr="004D1026">
        <w:rPr>
          <w:sz w:val="24"/>
          <w:szCs w:val="24"/>
        </w:rPr>
        <w:t xml:space="preserve"> beyan edilmiş önceki bilgiler ile farklılıklar göstermesi halinde </w:t>
      </w:r>
      <w:proofErr w:type="spellStart"/>
      <w:r w:rsidRPr="004D1026">
        <w:rPr>
          <w:sz w:val="24"/>
          <w:szCs w:val="24"/>
        </w:rPr>
        <w:t>VERBİS’e</w:t>
      </w:r>
      <w:proofErr w:type="spellEnd"/>
      <w:r>
        <w:rPr>
          <w:sz w:val="24"/>
          <w:szCs w:val="24"/>
        </w:rPr>
        <w:t xml:space="preserve"> beyan </w:t>
      </w:r>
      <w:r w:rsidRPr="004D1026">
        <w:rPr>
          <w:sz w:val="24"/>
          <w:szCs w:val="24"/>
        </w:rPr>
        <w:t xml:space="preserve">bilgilerinde </w:t>
      </w:r>
      <w:r>
        <w:rPr>
          <w:sz w:val="24"/>
          <w:szCs w:val="24"/>
        </w:rPr>
        <w:t>güncelleme</w:t>
      </w:r>
      <w:r w:rsidRPr="004D1026">
        <w:rPr>
          <w:sz w:val="24"/>
          <w:szCs w:val="24"/>
        </w:rPr>
        <w:t xml:space="preserve"> yapılır.</w:t>
      </w:r>
    </w:p>
    <w:p w14:paraId="53940B1F"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17B7482" w14:textId="586BD4C8" w:rsidR="00B26C40" w:rsidRDefault="00B26C40" w:rsidP="00B26C40">
      <w:pPr>
        <w:pStyle w:val="ListeParagraf"/>
        <w:tabs>
          <w:tab w:val="left" w:pos="709"/>
          <w:tab w:val="left" w:pos="5610"/>
        </w:tabs>
        <w:spacing w:before="120" w:after="120" w:line="300" w:lineRule="auto"/>
        <w:ind w:left="0" w:right="-1"/>
        <w:jc w:val="both"/>
        <w:rPr>
          <w:sz w:val="24"/>
          <w:szCs w:val="24"/>
        </w:rPr>
      </w:pPr>
      <w:r>
        <w:rPr>
          <w:sz w:val="24"/>
          <w:szCs w:val="24"/>
        </w:rPr>
        <w:t xml:space="preserve">Veri işleyenler ile yapılan sözleşmeler çerçevesinde paylaşılan </w:t>
      </w:r>
      <w:r w:rsidR="00882303">
        <w:rPr>
          <w:sz w:val="24"/>
          <w:szCs w:val="24"/>
        </w:rPr>
        <w:t xml:space="preserve">ÖZEL NİTELİKLİ KİŞİSEL </w:t>
      </w:r>
      <w:proofErr w:type="spellStart"/>
      <w:r w:rsidR="00882303">
        <w:rPr>
          <w:sz w:val="24"/>
          <w:szCs w:val="24"/>
        </w:rPr>
        <w:t>VERİ</w:t>
      </w:r>
      <w:r>
        <w:rPr>
          <w:sz w:val="24"/>
          <w:szCs w:val="24"/>
        </w:rPr>
        <w:t>’</w:t>
      </w:r>
      <w:r w:rsidR="00882303">
        <w:rPr>
          <w:sz w:val="24"/>
          <w:szCs w:val="24"/>
        </w:rPr>
        <w:t>n</w:t>
      </w:r>
      <w:r>
        <w:rPr>
          <w:sz w:val="24"/>
          <w:szCs w:val="24"/>
        </w:rPr>
        <w:t>in</w:t>
      </w:r>
      <w:proofErr w:type="spellEnd"/>
      <w:r>
        <w:rPr>
          <w:sz w:val="24"/>
          <w:szCs w:val="24"/>
        </w:rPr>
        <w:t xml:space="preserve"> paylaşma ortamları, kuralları ve erişim yetkileri her bir veri işleyen ile ayrı ayrı belirlenerek sözleşme ya da projenin devam ettiği sürece yürürlükte kalır. Sözleşme bitiminde sır saklama yükümlülüğünün devam edeceği taraflarca dikkate alınır.</w:t>
      </w:r>
    </w:p>
    <w:p w14:paraId="28318DAC"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1014CF70" w14:textId="6354FE2D" w:rsidR="00B26C40" w:rsidRDefault="00B26C40" w:rsidP="00B26C40">
      <w:pPr>
        <w:pStyle w:val="ListeParagraf"/>
        <w:tabs>
          <w:tab w:val="left" w:pos="709"/>
        </w:tabs>
        <w:spacing w:before="120" w:after="120" w:line="300" w:lineRule="auto"/>
        <w:ind w:left="0" w:right="-1"/>
        <w:jc w:val="both"/>
        <w:rPr>
          <w:sz w:val="24"/>
          <w:szCs w:val="24"/>
        </w:rPr>
      </w:pPr>
      <w:r w:rsidRPr="008D3401">
        <w:rPr>
          <w:sz w:val="24"/>
          <w:szCs w:val="24"/>
        </w:rPr>
        <w:lastRenderedPageBreak/>
        <w:t xml:space="preserve">Olası ihlallerde öncelikle </w:t>
      </w:r>
      <w:r w:rsidR="00882303">
        <w:rPr>
          <w:sz w:val="24"/>
          <w:szCs w:val="24"/>
        </w:rPr>
        <w:t xml:space="preserve">ÖZEL NİTELİKLİ KİŞİSEL </w:t>
      </w:r>
      <w:proofErr w:type="spellStart"/>
      <w:r w:rsidR="00882303">
        <w:rPr>
          <w:sz w:val="24"/>
          <w:szCs w:val="24"/>
        </w:rPr>
        <w:t>VERİ</w:t>
      </w:r>
      <w:r>
        <w:rPr>
          <w:sz w:val="24"/>
          <w:szCs w:val="24"/>
        </w:rPr>
        <w:t>’</w:t>
      </w:r>
      <w:r w:rsidR="00882303">
        <w:rPr>
          <w:sz w:val="24"/>
          <w:szCs w:val="24"/>
        </w:rPr>
        <w:t>ler</w:t>
      </w:r>
      <w:r>
        <w:rPr>
          <w:sz w:val="24"/>
          <w:szCs w:val="24"/>
        </w:rPr>
        <w:t>e</w:t>
      </w:r>
      <w:proofErr w:type="spellEnd"/>
      <w:r>
        <w:rPr>
          <w:sz w:val="24"/>
          <w:szCs w:val="24"/>
        </w:rPr>
        <w:t xml:space="preserve"> </w:t>
      </w:r>
      <w:r w:rsidRPr="008D3401">
        <w:rPr>
          <w:sz w:val="24"/>
          <w:szCs w:val="24"/>
        </w:rPr>
        <w:t>erişim hakları bulunan çalışanların aktiviteleri incelenir.</w:t>
      </w:r>
    </w:p>
    <w:p w14:paraId="0966A7E6"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4243DC79" w14:textId="4EA7EAA0" w:rsidR="00B26C40" w:rsidRPr="00AF30BB" w:rsidRDefault="00B26C40" w:rsidP="00B26C40">
      <w:pPr>
        <w:pStyle w:val="ListeParagraf"/>
        <w:tabs>
          <w:tab w:val="left" w:pos="709"/>
        </w:tabs>
        <w:spacing w:before="120" w:after="120" w:line="300" w:lineRule="auto"/>
        <w:ind w:left="0" w:right="-1"/>
        <w:jc w:val="both"/>
        <w:rPr>
          <w:sz w:val="24"/>
          <w:szCs w:val="24"/>
        </w:rPr>
      </w:pPr>
      <w:r w:rsidRPr="00AF30BB">
        <w:rPr>
          <w:sz w:val="24"/>
          <w:szCs w:val="24"/>
        </w:rPr>
        <w:t xml:space="preserve">Kişisel Verilerin Korunması </w:t>
      </w:r>
      <w:r>
        <w:rPr>
          <w:sz w:val="24"/>
          <w:szCs w:val="24"/>
        </w:rPr>
        <w:t xml:space="preserve">Politikasının duyurusunu yaparak </w:t>
      </w:r>
      <w:r w:rsidRPr="00AF30BB">
        <w:rPr>
          <w:sz w:val="24"/>
          <w:szCs w:val="24"/>
        </w:rPr>
        <w:t>tüm tarafların haberdar olmasını sağlar.</w:t>
      </w:r>
    </w:p>
    <w:p w14:paraId="406DF775"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55BB13C0" w14:textId="1A96844B" w:rsidR="00B26C40" w:rsidRDefault="00B26C40" w:rsidP="00B26C40">
      <w:pPr>
        <w:pStyle w:val="ListeParagraf"/>
        <w:tabs>
          <w:tab w:val="left" w:pos="709"/>
        </w:tabs>
        <w:spacing w:before="120" w:after="120" w:line="300" w:lineRule="auto"/>
        <w:ind w:left="0" w:right="-1"/>
        <w:jc w:val="both"/>
        <w:rPr>
          <w:sz w:val="24"/>
          <w:szCs w:val="24"/>
        </w:rPr>
      </w:pPr>
      <w:r w:rsidRPr="00AF30BB">
        <w:rPr>
          <w:sz w:val="24"/>
          <w:szCs w:val="24"/>
        </w:rPr>
        <w:t xml:space="preserve">Bu </w:t>
      </w:r>
      <w:r>
        <w:rPr>
          <w:sz w:val="24"/>
          <w:szCs w:val="24"/>
        </w:rPr>
        <w:t>p</w:t>
      </w:r>
      <w:r w:rsidRPr="00AF30BB">
        <w:rPr>
          <w:sz w:val="24"/>
          <w:szCs w:val="24"/>
        </w:rPr>
        <w:t>ol</w:t>
      </w:r>
      <w:r>
        <w:rPr>
          <w:sz w:val="24"/>
          <w:szCs w:val="24"/>
        </w:rPr>
        <w:t>i</w:t>
      </w:r>
      <w:r w:rsidRPr="00AF30BB">
        <w:rPr>
          <w:sz w:val="24"/>
          <w:szCs w:val="24"/>
        </w:rPr>
        <w:t xml:space="preserve">tika, KVK </w:t>
      </w:r>
      <w:r>
        <w:rPr>
          <w:sz w:val="24"/>
          <w:szCs w:val="24"/>
        </w:rPr>
        <w:t>d</w:t>
      </w:r>
      <w:r w:rsidRPr="00AF30BB">
        <w:rPr>
          <w:sz w:val="24"/>
          <w:szCs w:val="24"/>
        </w:rPr>
        <w:t xml:space="preserve">üzenlemelerinin gerektirmesi halinde </w:t>
      </w:r>
      <w:r>
        <w:rPr>
          <w:sz w:val="24"/>
          <w:szCs w:val="24"/>
        </w:rPr>
        <w:t xml:space="preserve">veya </w:t>
      </w:r>
      <w:r w:rsidR="000A5FBF">
        <w:rPr>
          <w:sz w:val="24"/>
          <w:szCs w:val="24"/>
        </w:rPr>
        <w:t>kurumun</w:t>
      </w:r>
      <w:r w:rsidRPr="00AF30BB">
        <w:rPr>
          <w:sz w:val="24"/>
          <w:szCs w:val="24"/>
        </w:rPr>
        <w:t xml:space="preserve"> </w:t>
      </w:r>
      <w:r>
        <w:rPr>
          <w:sz w:val="24"/>
          <w:szCs w:val="24"/>
        </w:rPr>
        <w:t>v</w:t>
      </w:r>
      <w:r w:rsidRPr="00AF30BB">
        <w:rPr>
          <w:sz w:val="24"/>
          <w:szCs w:val="24"/>
        </w:rPr>
        <w:t xml:space="preserve">eri </w:t>
      </w:r>
      <w:r>
        <w:rPr>
          <w:sz w:val="24"/>
          <w:szCs w:val="24"/>
        </w:rPr>
        <w:t xml:space="preserve">sorumlusu, temsilcisi </w:t>
      </w:r>
      <w:r w:rsidRPr="00AF30BB">
        <w:rPr>
          <w:sz w:val="24"/>
          <w:szCs w:val="24"/>
        </w:rPr>
        <w:t>veya Komit</w:t>
      </w:r>
      <w:r>
        <w:rPr>
          <w:sz w:val="24"/>
          <w:szCs w:val="24"/>
        </w:rPr>
        <w:t xml:space="preserve">e’nin gerekli gördüğü hallerde </w:t>
      </w:r>
      <w:r w:rsidRPr="00AF30BB">
        <w:rPr>
          <w:sz w:val="24"/>
          <w:szCs w:val="24"/>
        </w:rPr>
        <w:t xml:space="preserve">yönetim kurulu onayı ile değiştirilebilir. </w:t>
      </w:r>
      <w:proofErr w:type="gramStart"/>
      <w:r w:rsidRPr="00AF30BB">
        <w:rPr>
          <w:sz w:val="24"/>
          <w:szCs w:val="24"/>
        </w:rPr>
        <w:t>KVK,  işbu</w:t>
      </w:r>
      <w:proofErr w:type="gramEnd"/>
      <w:r w:rsidRPr="00AF30BB">
        <w:rPr>
          <w:sz w:val="24"/>
          <w:szCs w:val="24"/>
        </w:rPr>
        <w:t xml:space="preserve"> </w:t>
      </w:r>
      <w:r>
        <w:rPr>
          <w:sz w:val="24"/>
          <w:szCs w:val="24"/>
        </w:rPr>
        <w:t>p</w:t>
      </w:r>
      <w:r w:rsidRPr="00AF30BB">
        <w:rPr>
          <w:sz w:val="24"/>
          <w:szCs w:val="24"/>
        </w:rPr>
        <w:t>olitika arasında bir uyumsuzluk olması halinde KVK Düzenlemeleri esas alınır.</w:t>
      </w:r>
    </w:p>
    <w:p w14:paraId="04F19B33" w14:textId="77777777" w:rsidR="00B26C40" w:rsidRPr="00EC3254" w:rsidRDefault="00B26C40" w:rsidP="00B26C40">
      <w:pPr>
        <w:pStyle w:val="ListeParagraf"/>
        <w:tabs>
          <w:tab w:val="left" w:pos="-2552"/>
        </w:tabs>
        <w:spacing w:after="0" w:line="240" w:lineRule="auto"/>
        <w:ind w:left="360"/>
        <w:jc w:val="both"/>
        <w:rPr>
          <w:sz w:val="18"/>
          <w:szCs w:val="18"/>
        </w:rPr>
      </w:pPr>
    </w:p>
    <w:p w14:paraId="669F92A5" w14:textId="77777777" w:rsidR="00B26C40" w:rsidRPr="00E54BB4" w:rsidRDefault="00B26C40" w:rsidP="00B26C40">
      <w:pPr>
        <w:pStyle w:val="ListeParagraf"/>
        <w:spacing w:after="0" w:line="240" w:lineRule="auto"/>
        <w:ind w:left="360"/>
        <w:rPr>
          <w:sz w:val="18"/>
          <w:szCs w:val="18"/>
        </w:rPr>
      </w:pPr>
    </w:p>
    <w:p w14:paraId="12C9ABCC" w14:textId="77777777" w:rsidR="00B26C40" w:rsidRPr="0090019A" w:rsidRDefault="00B26C40" w:rsidP="00B26C40">
      <w:pPr>
        <w:pStyle w:val="Balk1"/>
        <w:numPr>
          <w:ilvl w:val="0"/>
          <w:numId w:val="5"/>
        </w:numPr>
        <w:spacing w:before="0"/>
        <w:rPr>
          <w:color w:val="auto"/>
        </w:rPr>
      </w:pPr>
      <w:r w:rsidRPr="0090019A">
        <w:rPr>
          <w:color w:val="auto"/>
        </w:rPr>
        <w:t>Kayıtlar</w:t>
      </w:r>
    </w:p>
    <w:p w14:paraId="1B48B789" w14:textId="613B41F2" w:rsidR="00B26C40" w:rsidRPr="00882303" w:rsidRDefault="00B26C40" w:rsidP="00882303">
      <w:pPr>
        <w:spacing w:before="120" w:after="120" w:line="300" w:lineRule="auto"/>
        <w:jc w:val="both"/>
        <w:rPr>
          <w:sz w:val="24"/>
          <w:szCs w:val="24"/>
        </w:rPr>
      </w:pPr>
      <w:r w:rsidRPr="00FB68CC">
        <w:rPr>
          <w:sz w:val="24"/>
          <w:szCs w:val="24"/>
        </w:rPr>
        <w:t>Bu prosedürün uygulanması sonucu ortaya çıkacak kayıtlar saklanır</w:t>
      </w:r>
      <w:r w:rsidR="009B6455">
        <w:rPr>
          <w:sz w:val="24"/>
          <w:szCs w:val="24"/>
        </w:rPr>
        <w:t>.</w:t>
      </w:r>
    </w:p>
    <w:p w14:paraId="39D65D40" w14:textId="77777777" w:rsidR="00C35684" w:rsidRDefault="00C35684"/>
    <w:sectPr w:rsidR="00C35684" w:rsidSect="00E9075A">
      <w:footerReference w:type="default" r:id="rId7"/>
      <w:pgSz w:w="12240" w:h="15840"/>
      <w:pgMar w:top="1440" w:right="900" w:bottom="851" w:left="851"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52F40" w14:textId="77777777" w:rsidR="006A23D4" w:rsidRDefault="006A23D4" w:rsidP="00B26C40">
      <w:pPr>
        <w:spacing w:after="0" w:line="240" w:lineRule="auto"/>
      </w:pPr>
      <w:r>
        <w:separator/>
      </w:r>
    </w:p>
  </w:endnote>
  <w:endnote w:type="continuationSeparator" w:id="0">
    <w:p w14:paraId="26F7052A" w14:textId="77777777" w:rsidR="006A23D4" w:rsidRDefault="006A23D4" w:rsidP="00B2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282479"/>
      <w:docPartObj>
        <w:docPartGallery w:val="Page Numbers (Bottom of Page)"/>
        <w:docPartUnique/>
      </w:docPartObj>
    </w:sdtPr>
    <w:sdtContent>
      <w:sdt>
        <w:sdtPr>
          <w:id w:val="-1669238322"/>
          <w:docPartObj>
            <w:docPartGallery w:val="Page Numbers (Top of Page)"/>
            <w:docPartUnique/>
          </w:docPartObj>
        </w:sdtPr>
        <w:sdtContent>
          <w:p w14:paraId="12B3B40C" w14:textId="77777777" w:rsidR="00F55B1A" w:rsidRDefault="00115AA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B645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B6455">
              <w:rPr>
                <w:b/>
                <w:bCs/>
                <w:noProof/>
              </w:rPr>
              <w:t>6</w:t>
            </w:r>
            <w:r>
              <w:rPr>
                <w:b/>
                <w:bCs/>
                <w:sz w:val="24"/>
                <w:szCs w:val="24"/>
              </w:rPr>
              <w:fldChar w:fldCharType="end"/>
            </w:r>
          </w:p>
        </w:sdtContent>
      </w:sdt>
    </w:sdtContent>
  </w:sdt>
  <w:p w14:paraId="130EF658" w14:textId="77777777" w:rsidR="00F55B1A" w:rsidRDefault="00F55B1A" w:rsidP="000D30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B87FB" w14:textId="77777777" w:rsidR="006A23D4" w:rsidRDefault="006A23D4" w:rsidP="00B26C40">
      <w:pPr>
        <w:spacing w:after="0" w:line="240" w:lineRule="auto"/>
      </w:pPr>
      <w:r>
        <w:separator/>
      </w:r>
    </w:p>
  </w:footnote>
  <w:footnote w:type="continuationSeparator" w:id="0">
    <w:p w14:paraId="1A1C0BC7" w14:textId="77777777" w:rsidR="006A23D4" w:rsidRDefault="006A23D4" w:rsidP="00B2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860"/>
    <w:multiLevelType w:val="hybridMultilevel"/>
    <w:tmpl w:val="86BA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14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8145B8"/>
    <w:multiLevelType w:val="hybridMultilevel"/>
    <w:tmpl w:val="C164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94595"/>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15:restartNumberingAfterBreak="0">
    <w:nsid w:val="1E1713C7"/>
    <w:multiLevelType w:val="hybridMultilevel"/>
    <w:tmpl w:val="F766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75266"/>
    <w:multiLevelType w:val="hybridMultilevel"/>
    <w:tmpl w:val="A81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584536">
    <w:abstractNumId w:val="3"/>
  </w:num>
  <w:num w:numId="2" w16cid:durableId="831604062">
    <w:abstractNumId w:val="0"/>
  </w:num>
  <w:num w:numId="3" w16cid:durableId="871573505">
    <w:abstractNumId w:val="4"/>
  </w:num>
  <w:num w:numId="4" w16cid:durableId="1213690131">
    <w:abstractNumId w:val="2"/>
  </w:num>
  <w:num w:numId="5" w16cid:durableId="1151563184">
    <w:abstractNumId w:val="1"/>
  </w:num>
  <w:num w:numId="6" w16cid:durableId="210895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684"/>
    <w:rsid w:val="00001E7F"/>
    <w:rsid w:val="00030595"/>
    <w:rsid w:val="000417B8"/>
    <w:rsid w:val="000A5FBF"/>
    <w:rsid w:val="00115AAF"/>
    <w:rsid w:val="002559E0"/>
    <w:rsid w:val="00376AC1"/>
    <w:rsid w:val="005A1A90"/>
    <w:rsid w:val="00605E2B"/>
    <w:rsid w:val="0068183F"/>
    <w:rsid w:val="006A23D4"/>
    <w:rsid w:val="00715FF5"/>
    <w:rsid w:val="00753566"/>
    <w:rsid w:val="00882303"/>
    <w:rsid w:val="008C4567"/>
    <w:rsid w:val="0090019A"/>
    <w:rsid w:val="00980EB7"/>
    <w:rsid w:val="009B6455"/>
    <w:rsid w:val="009B6C02"/>
    <w:rsid w:val="009B79D6"/>
    <w:rsid w:val="00A17D29"/>
    <w:rsid w:val="00A53ABF"/>
    <w:rsid w:val="00B26C40"/>
    <w:rsid w:val="00B45BC4"/>
    <w:rsid w:val="00B63FC8"/>
    <w:rsid w:val="00B965D1"/>
    <w:rsid w:val="00C3483F"/>
    <w:rsid w:val="00C35684"/>
    <w:rsid w:val="00C438FD"/>
    <w:rsid w:val="00CA104F"/>
    <w:rsid w:val="00D83AB4"/>
    <w:rsid w:val="00DB6B51"/>
    <w:rsid w:val="00EB34FB"/>
    <w:rsid w:val="00F55B1A"/>
    <w:rsid w:val="00FB5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77F8"/>
  <w15:docId w15:val="{AF113721-B1E5-4926-AD3A-C7B040A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40"/>
    <w:rPr>
      <w:rFonts w:eastAsiaTheme="minorEastAsia"/>
    </w:rPr>
  </w:style>
  <w:style w:type="paragraph" w:styleId="Balk1">
    <w:name w:val="heading 1"/>
    <w:basedOn w:val="Normal"/>
    <w:next w:val="Normal"/>
    <w:link w:val="Balk1Char"/>
    <w:uiPriority w:val="9"/>
    <w:qFormat/>
    <w:rsid w:val="00B26C40"/>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unhideWhenUsed/>
    <w:qFormat/>
    <w:rsid w:val="00B26C40"/>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B26C40"/>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B26C40"/>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B26C40"/>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B26C40"/>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B26C4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26C4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B26C4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6C40"/>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rsid w:val="00B26C40"/>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semiHidden/>
    <w:rsid w:val="00B26C40"/>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semiHidden/>
    <w:rsid w:val="00B26C40"/>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semiHidden/>
    <w:rsid w:val="00B26C40"/>
    <w:rPr>
      <w:rFonts w:asciiTheme="majorHAnsi" w:eastAsiaTheme="majorEastAsia" w:hAnsiTheme="majorHAnsi" w:cstheme="majorBidi"/>
      <w:color w:val="1F3763" w:themeColor="accent1" w:themeShade="7F"/>
    </w:rPr>
  </w:style>
  <w:style w:type="character" w:customStyle="1" w:styleId="Balk6Char">
    <w:name w:val="Başlık 6 Char"/>
    <w:basedOn w:val="VarsaylanParagrafYazTipi"/>
    <w:link w:val="Balk6"/>
    <w:uiPriority w:val="9"/>
    <w:semiHidden/>
    <w:rsid w:val="00B26C40"/>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semiHidden/>
    <w:rsid w:val="00B26C40"/>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B26C4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26C40"/>
    <w:rPr>
      <w:rFonts w:asciiTheme="majorHAnsi" w:eastAsiaTheme="majorEastAsia" w:hAnsiTheme="majorHAnsi" w:cstheme="majorBidi"/>
      <w:i/>
      <w:iCs/>
      <w:color w:val="404040" w:themeColor="text1" w:themeTint="BF"/>
      <w:sz w:val="20"/>
      <w:szCs w:val="20"/>
    </w:rPr>
  </w:style>
  <w:style w:type="paragraph" w:styleId="stBilgi">
    <w:name w:val="header"/>
    <w:basedOn w:val="Normal"/>
    <w:link w:val="stBilgiChar"/>
    <w:unhideWhenUsed/>
    <w:rsid w:val="00B26C40"/>
    <w:pPr>
      <w:tabs>
        <w:tab w:val="center" w:pos="4680"/>
        <w:tab w:val="right" w:pos="9360"/>
      </w:tabs>
      <w:spacing w:after="0" w:line="240" w:lineRule="auto"/>
    </w:pPr>
  </w:style>
  <w:style w:type="character" w:customStyle="1" w:styleId="stBilgiChar">
    <w:name w:val="Üst Bilgi Char"/>
    <w:basedOn w:val="VarsaylanParagrafYazTipi"/>
    <w:link w:val="stBilgi"/>
    <w:rsid w:val="00B26C40"/>
    <w:rPr>
      <w:rFonts w:eastAsiaTheme="minorEastAsia"/>
    </w:rPr>
  </w:style>
  <w:style w:type="paragraph" w:styleId="AltBilgi">
    <w:name w:val="footer"/>
    <w:basedOn w:val="Normal"/>
    <w:link w:val="AltBilgiChar"/>
    <w:uiPriority w:val="99"/>
    <w:unhideWhenUsed/>
    <w:rsid w:val="00B26C40"/>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26C40"/>
    <w:rPr>
      <w:rFonts w:eastAsiaTheme="minorEastAsia"/>
    </w:rPr>
  </w:style>
  <w:style w:type="paragraph" w:styleId="ListeParagraf">
    <w:name w:val="List Paragraph"/>
    <w:basedOn w:val="Normal"/>
    <w:uiPriority w:val="34"/>
    <w:qFormat/>
    <w:rsid w:val="00B26C40"/>
    <w:pPr>
      <w:ind w:left="720"/>
      <w:contextualSpacing/>
    </w:pPr>
  </w:style>
  <w:style w:type="table" w:styleId="TabloKlavuzu">
    <w:name w:val="Table Grid"/>
    <w:basedOn w:val="NormalTablo"/>
    <w:uiPriority w:val="39"/>
    <w:rsid w:val="00B26C4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semiHidden/>
    <w:rsid w:val="00B26C40"/>
    <w:pPr>
      <w:tabs>
        <w:tab w:val="left" w:pos="567"/>
      </w:tabs>
      <w:spacing w:after="0" w:line="240" w:lineRule="auto"/>
      <w:ind w:left="567" w:right="283"/>
      <w:jc w:val="both"/>
    </w:pPr>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B26C40"/>
    <w:rPr>
      <w:color w:val="0563C1" w:themeColor="hyperlink"/>
      <w:u w:val="single"/>
    </w:rPr>
  </w:style>
  <w:style w:type="table" w:customStyle="1" w:styleId="TableGrid1">
    <w:name w:val="Table Grid1"/>
    <w:basedOn w:val="NormalTablo"/>
    <w:next w:val="TabloKlavuzu"/>
    <w:uiPriority w:val="39"/>
    <w:rsid w:val="00B26C40"/>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26C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6C40"/>
    <w:rPr>
      <w:rFonts w:ascii="Segoe UI" w:eastAsiaTheme="minorEastAsia" w:hAnsi="Segoe UI" w:cs="Segoe UI"/>
      <w:sz w:val="18"/>
      <w:szCs w:val="18"/>
    </w:rPr>
  </w:style>
  <w:style w:type="character" w:styleId="AklamaBavurusu">
    <w:name w:val="annotation reference"/>
    <w:basedOn w:val="VarsaylanParagrafYazTipi"/>
    <w:uiPriority w:val="99"/>
    <w:semiHidden/>
    <w:unhideWhenUsed/>
    <w:rsid w:val="00B26C40"/>
    <w:rPr>
      <w:sz w:val="16"/>
      <w:szCs w:val="16"/>
    </w:rPr>
  </w:style>
  <w:style w:type="paragraph" w:styleId="AklamaMetni">
    <w:name w:val="annotation text"/>
    <w:basedOn w:val="Normal"/>
    <w:link w:val="AklamaMetniChar"/>
    <w:uiPriority w:val="99"/>
    <w:semiHidden/>
    <w:unhideWhenUsed/>
    <w:rsid w:val="00B26C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26C40"/>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B26C40"/>
    <w:rPr>
      <w:b/>
      <w:bCs/>
    </w:rPr>
  </w:style>
  <w:style w:type="character" w:customStyle="1" w:styleId="AklamaKonusuChar">
    <w:name w:val="Açıklama Konusu Char"/>
    <w:basedOn w:val="AklamaMetniChar"/>
    <w:link w:val="AklamaKonusu"/>
    <w:uiPriority w:val="99"/>
    <w:semiHidden/>
    <w:rsid w:val="00B26C4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1915</Words>
  <Characters>10922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YD Web</cp:lastModifiedBy>
  <cp:revision>19</cp:revision>
  <dcterms:created xsi:type="dcterms:W3CDTF">2020-09-30T06:51:00Z</dcterms:created>
  <dcterms:modified xsi:type="dcterms:W3CDTF">2024-09-25T09:39:00Z</dcterms:modified>
</cp:coreProperties>
</file>